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04" w:rsidRDefault="00A36A04" w:rsidP="00A36A04">
      <w:pPr>
        <w:jc w:val="right"/>
        <w:rPr>
          <w:sz w:val="28"/>
          <w:szCs w:val="28"/>
        </w:rPr>
      </w:pPr>
      <w:r>
        <w:rPr>
          <w:sz w:val="28"/>
          <w:szCs w:val="28"/>
        </w:rPr>
        <w:t>Приложение № 2</w:t>
      </w:r>
    </w:p>
    <w:p w:rsidR="00A36A04" w:rsidRDefault="00A36A04" w:rsidP="00903933">
      <w:pPr>
        <w:jc w:val="center"/>
        <w:rPr>
          <w:sz w:val="28"/>
          <w:szCs w:val="28"/>
        </w:rPr>
      </w:pPr>
    </w:p>
    <w:p w:rsidR="008D290E" w:rsidRDefault="008D290E" w:rsidP="00903933">
      <w:pPr>
        <w:jc w:val="center"/>
        <w:rPr>
          <w:sz w:val="28"/>
          <w:szCs w:val="28"/>
        </w:rPr>
      </w:pPr>
    </w:p>
    <w:p w:rsidR="00903933" w:rsidRDefault="00A16286" w:rsidP="00903933">
      <w:pPr>
        <w:jc w:val="center"/>
        <w:rPr>
          <w:sz w:val="28"/>
          <w:szCs w:val="28"/>
        </w:rPr>
      </w:pPr>
      <w:r>
        <w:rPr>
          <w:sz w:val="28"/>
          <w:szCs w:val="28"/>
        </w:rPr>
        <w:t>СПОСОБЫ ИНФОРМИРОВАНИЯ НАСЕЛЕНИЯ</w:t>
      </w:r>
    </w:p>
    <w:p w:rsidR="00A16286" w:rsidRDefault="00A16286" w:rsidP="00D31A02">
      <w:pPr>
        <w:ind w:firstLine="720"/>
        <w:jc w:val="both"/>
        <w:rPr>
          <w:sz w:val="28"/>
          <w:szCs w:val="28"/>
        </w:rPr>
      </w:pPr>
    </w:p>
    <w:p w:rsidR="00D31A02" w:rsidRPr="00A628E5" w:rsidRDefault="00D31A02" w:rsidP="00D31A02">
      <w:pPr>
        <w:ind w:firstLine="720"/>
        <w:jc w:val="both"/>
        <w:rPr>
          <w:b/>
          <w:sz w:val="28"/>
          <w:szCs w:val="28"/>
        </w:rPr>
      </w:pPr>
      <w:r w:rsidRPr="00A628E5">
        <w:rPr>
          <w:b/>
          <w:sz w:val="28"/>
          <w:szCs w:val="28"/>
        </w:rPr>
        <w:t xml:space="preserve">1. </w:t>
      </w:r>
      <w:r w:rsidR="00D02F1A">
        <w:rPr>
          <w:b/>
          <w:sz w:val="28"/>
          <w:szCs w:val="28"/>
        </w:rPr>
        <w:t>Информирование населения в учреждениях образования, здравоохранения, многоквартирных домах, местах массового пребывания людей:</w:t>
      </w:r>
    </w:p>
    <w:p w:rsidR="00D02F1A" w:rsidRDefault="00D02F1A" w:rsidP="00D02F1A">
      <w:pPr>
        <w:ind w:firstLine="720"/>
        <w:jc w:val="both"/>
        <w:rPr>
          <w:sz w:val="28"/>
          <w:szCs w:val="28"/>
        </w:rPr>
      </w:pPr>
      <w:r>
        <w:rPr>
          <w:sz w:val="28"/>
          <w:szCs w:val="28"/>
        </w:rPr>
        <w:t>нанесение информационных знаков (указатели направления движения к укрытию, вывески обозначения укрытия) на углах зданий и около входов в приспособленные для укрытия заглубленные помещения и другие соо</w:t>
      </w:r>
      <w:r w:rsidR="00F523C8">
        <w:rPr>
          <w:sz w:val="28"/>
          <w:szCs w:val="28"/>
        </w:rPr>
        <w:t>ружения подземного пространства;</w:t>
      </w:r>
    </w:p>
    <w:p w:rsidR="00A16286" w:rsidRDefault="00A16286" w:rsidP="00D31A02">
      <w:pPr>
        <w:ind w:firstLine="720"/>
        <w:jc w:val="both"/>
        <w:rPr>
          <w:sz w:val="28"/>
          <w:szCs w:val="28"/>
        </w:rPr>
      </w:pPr>
      <w:r>
        <w:rPr>
          <w:sz w:val="28"/>
          <w:szCs w:val="28"/>
        </w:rPr>
        <w:t>размещение</w:t>
      </w:r>
      <w:r w:rsidR="00D02F1A">
        <w:rPr>
          <w:sz w:val="28"/>
          <w:szCs w:val="28"/>
        </w:rPr>
        <w:t xml:space="preserve"> памяток о порядке действий и способах защиты населения при наличии угрозы воздушного нападения и информации о ближайших укрытиях</w:t>
      </w:r>
      <w:r>
        <w:rPr>
          <w:sz w:val="28"/>
          <w:szCs w:val="28"/>
        </w:rPr>
        <w:t xml:space="preserve"> в</w:t>
      </w:r>
      <w:r w:rsidR="00D02F1A">
        <w:rPr>
          <w:sz w:val="28"/>
          <w:szCs w:val="28"/>
        </w:rPr>
        <w:t> </w:t>
      </w:r>
      <w:r>
        <w:rPr>
          <w:sz w:val="28"/>
          <w:szCs w:val="28"/>
        </w:rPr>
        <w:t xml:space="preserve">подъездах многоквартирных домов, </w:t>
      </w:r>
      <w:r w:rsidR="00D02F1A">
        <w:rPr>
          <w:sz w:val="28"/>
          <w:szCs w:val="28"/>
        </w:rPr>
        <w:t>в учреждениях образования</w:t>
      </w:r>
      <w:r>
        <w:rPr>
          <w:sz w:val="28"/>
          <w:szCs w:val="28"/>
        </w:rPr>
        <w:t>,</w:t>
      </w:r>
      <w:r w:rsidR="00D02F1A">
        <w:rPr>
          <w:sz w:val="28"/>
          <w:szCs w:val="28"/>
        </w:rPr>
        <w:t xml:space="preserve"> здравоохранения,</w:t>
      </w:r>
      <w:r>
        <w:rPr>
          <w:sz w:val="28"/>
          <w:szCs w:val="28"/>
        </w:rPr>
        <w:t xml:space="preserve"> местах массового пребывания людей</w:t>
      </w:r>
      <w:r w:rsidR="00D02F1A">
        <w:rPr>
          <w:sz w:val="28"/>
          <w:szCs w:val="28"/>
        </w:rPr>
        <w:t xml:space="preserve"> (вокзалы, торговые центры, рынки и т.д.)</w:t>
      </w:r>
      <w:r>
        <w:rPr>
          <w:sz w:val="28"/>
          <w:szCs w:val="28"/>
        </w:rPr>
        <w:t>;</w:t>
      </w:r>
    </w:p>
    <w:p w:rsidR="00A16286" w:rsidRDefault="00A16286" w:rsidP="00A16286">
      <w:pPr>
        <w:ind w:firstLine="720"/>
        <w:jc w:val="both"/>
        <w:rPr>
          <w:sz w:val="28"/>
          <w:szCs w:val="28"/>
        </w:rPr>
      </w:pPr>
      <w:r>
        <w:rPr>
          <w:sz w:val="28"/>
          <w:szCs w:val="28"/>
        </w:rPr>
        <w:t>воспроизведение объявлений</w:t>
      </w:r>
      <w:r w:rsidR="00D02F1A">
        <w:rPr>
          <w:sz w:val="28"/>
          <w:szCs w:val="28"/>
        </w:rPr>
        <w:t xml:space="preserve"> (аудио)</w:t>
      </w:r>
      <w:r>
        <w:rPr>
          <w:sz w:val="28"/>
          <w:szCs w:val="28"/>
        </w:rPr>
        <w:t xml:space="preserve"> </w:t>
      </w:r>
      <w:r w:rsidR="00043106">
        <w:rPr>
          <w:sz w:val="28"/>
          <w:szCs w:val="28"/>
        </w:rPr>
        <w:t xml:space="preserve">о порядке действий и способах защиты населения при наличии угрозы воздушного нападения </w:t>
      </w:r>
      <w:r>
        <w:rPr>
          <w:sz w:val="28"/>
          <w:szCs w:val="28"/>
        </w:rPr>
        <w:t xml:space="preserve">в местах </w:t>
      </w:r>
      <w:r w:rsidR="009366EA">
        <w:rPr>
          <w:sz w:val="28"/>
          <w:szCs w:val="28"/>
        </w:rPr>
        <w:t>массового пребывания людей</w:t>
      </w:r>
      <w:r w:rsidR="00D02F1A">
        <w:rPr>
          <w:sz w:val="28"/>
          <w:szCs w:val="28"/>
        </w:rPr>
        <w:t xml:space="preserve"> (вокзалы, торговые центры, рынки и т.д.)</w:t>
      </w:r>
      <w:r w:rsidR="009366EA">
        <w:rPr>
          <w:sz w:val="28"/>
          <w:szCs w:val="28"/>
        </w:rPr>
        <w:t>;</w:t>
      </w:r>
    </w:p>
    <w:p w:rsidR="00A16286" w:rsidRDefault="00A16286" w:rsidP="00A16286">
      <w:pPr>
        <w:ind w:firstLine="720"/>
        <w:jc w:val="both"/>
        <w:rPr>
          <w:sz w:val="28"/>
          <w:szCs w:val="28"/>
        </w:rPr>
      </w:pPr>
      <w:r>
        <w:rPr>
          <w:sz w:val="28"/>
          <w:szCs w:val="28"/>
        </w:rPr>
        <w:t>размещение «бегущих строк»</w:t>
      </w:r>
      <w:r w:rsidR="009366EA">
        <w:rPr>
          <w:sz w:val="28"/>
          <w:szCs w:val="28"/>
        </w:rPr>
        <w:t xml:space="preserve"> с информацией </w:t>
      </w:r>
      <w:r w:rsidR="00043106">
        <w:rPr>
          <w:sz w:val="28"/>
          <w:szCs w:val="28"/>
        </w:rPr>
        <w:t xml:space="preserve">о порядке действий и способах защиты населения при наличии угрозы воздушного нападения </w:t>
      </w:r>
      <w:r>
        <w:rPr>
          <w:sz w:val="28"/>
          <w:szCs w:val="28"/>
        </w:rPr>
        <w:t>в местах массового пребывания людей</w:t>
      </w:r>
      <w:r w:rsidR="00043106">
        <w:rPr>
          <w:sz w:val="28"/>
          <w:szCs w:val="28"/>
        </w:rPr>
        <w:t xml:space="preserve"> (вокзалы, торговые центры, рынки и т.д.)</w:t>
      </w:r>
      <w:r>
        <w:rPr>
          <w:sz w:val="28"/>
          <w:szCs w:val="28"/>
        </w:rPr>
        <w:t>.</w:t>
      </w:r>
    </w:p>
    <w:p w:rsidR="00F523C8" w:rsidRDefault="00F523C8" w:rsidP="00A16286">
      <w:pPr>
        <w:ind w:firstLine="720"/>
        <w:jc w:val="both"/>
        <w:rPr>
          <w:sz w:val="28"/>
          <w:szCs w:val="28"/>
        </w:rPr>
      </w:pPr>
      <w:r>
        <w:rPr>
          <w:sz w:val="28"/>
          <w:szCs w:val="28"/>
        </w:rPr>
        <w:t>Вариант исполнения памятки о порядке действий и способах защиты населения при наличии угрозы воздушного нападения приведен в прилагаемых рекомендациях по ведению информирования населения в сети «Интернет» (далее – приложение).</w:t>
      </w:r>
    </w:p>
    <w:p w:rsidR="00A16286" w:rsidRDefault="00A16286" w:rsidP="00D31A02">
      <w:pPr>
        <w:ind w:firstLine="720"/>
        <w:jc w:val="both"/>
        <w:rPr>
          <w:sz w:val="28"/>
          <w:szCs w:val="28"/>
        </w:rPr>
      </w:pPr>
    </w:p>
    <w:p w:rsidR="00D31A02" w:rsidRPr="00A628E5" w:rsidRDefault="00D31A02" w:rsidP="00D31A02">
      <w:pPr>
        <w:ind w:firstLine="720"/>
        <w:jc w:val="both"/>
        <w:rPr>
          <w:b/>
          <w:sz w:val="28"/>
          <w:szCs w:val="28"/>
        </w:rPr>
      </w:pPr>
      <w:r w:rsidRPr="00A628E5">
        <w:rPr>
          <w:b/>
          <w:sz w:val="28"/>
          <w:szCs w:val="28"/>
        </w:rPr>
        <w:t xml:space="preserve">2. </w:t>
      </w:r>
      <w:r w:rsidR="00043106">
        <w:rPr>
          <w:b/>
          <w:sz w:val="28"/>
          <w:szCs w:val="28"/>
        </w:rPr>
        <w:t>Информирование населения в сети «Интернет»</w:t>
      </w:r>
      <w:r w:rsidRPr="00A628E5">
        <w:rPr>
          <w:b/>
          <w:sz w:val="28"/>
          <w:szCs w:val="28"/>
        </w:rPr>
        <w:t>:</w:t>
      </w:r>
    </w:p>
    <w:p w:rsidR="00D31A02" w:rsidRDefault="00D31A02" w:rsidP="00D31A02">
      <w:pPr>
        <w:ind w:firstLine="720"/>
        <w:jc w:val="both"/>
        <w:rPr>
          <w:sz w:val="28"/>
          <w:szCs w:val="28"/>
        </w:rPr>
      </w:pPr>
      <w:r>
        <w:rPr>
          <w:sz w:val="28"/>
          <w:szCs w:val="28"/>
        </w:rPr>
        <w:t>размещение</w:t>
      </w:r>
      <w:r w:rsidR="009366EA">
        <w:rPr>
          <w:sz w:val="28"/>
          <w:szCs w:val="28"/>
        </w:rPr>
        <w:t xml:space="preserve"> </w:t>
      </w:r>
      <w:r w:rsidR="00043106">
        <w:rPr>
          <w:sz w:val="28"/>
          <w:szCs w:val="28"/>
        </w:rPr>
        <w:t xml:space="preserve">памяток </w:t>
      </w:r>
      <w:r w:rsidR="009366EA">
        <w:rPr>
          <w:sz w:val="28"/>
          <w:szCs w:val="28"/>
        </w:rPr>
        <w:t xml:space="preserve">о порядке действий и способах защиты населения при наличии угрозы </w:t>
      </w:r>
      <w:r w:rsidR="00043106">
        <w:rPr>
          <w:sz w:val="28"/>
          <w:szCs w:val="28"/>
        </w:rPr>
        <w:t>воздушного нападения и информации</w:t>
      </w:r>
      <w:r w:rsidR="009366EA">
        <w:rPr>
          <w:sz w:val="28"/>
          <w:szCs w:val="28"/>
        </w:rPr>
        <w:t xml:space="preserve"> с указанием адресов заглубленных помещений и других сооружений подземного пространства, приспособленных для укрытия</w:t>
      </w:r>
      <w:r w:rsidR="00C963E4">
        <w:rPr>
          <w:sz w:val="28"/>
          <w:szCs w:val="28"/>
        </w:rPr>
        <w:t xml:space="preserve"> населения</w:t>
      </w:r>
      <w:r w:rsidR="00751E80">
        <w:rPr>
          <w:sz w:val="28"/>
          <w:szCs w:val="28"/>
        </w:rPr>
        <w:t>,</w:t>
      </w:r>
      <w:r w:rsidR="009366EA">
        <w:rPr>
          <w:sz w:val="28"/>
          <w:szCs w:val="28"/>
        </w:rPr>
        <w:t xml:space="preserve"> </w:t>
      </w:r>
      <w:r>
        <w:rPr>
          <w:sz w:val="28"/>
          <w:szCs w:val="28"/>
        </w:rPr>
        <w:t>на</w:t>
      </w:r>
      <w:r w:rsidR="009366EA">
        <w:rPr>
          <w:sz w:val="28"/>
          <w:szCs w:val="28"/>
        </w:rPr>
        <w:t> </w:t>
      </w:r>
      <w:r>
        <w:rPr>
          <w:sz w:val="28"/>
          <w:szCs w:val="28"/>
        </w:rPr>
        <w:t>официальных сайтах админист</w:t>
      </w:r>
      <w:r w:rsidR="00C963E4">
        <w:rPr>
          <w:sz w:val="28"/>
          <w:szCs w:val="28"/>
        </w:rPr>
        <w:t>раций муниципальных образований и </w:t>
      </w:r>
      <w:r>
        <w:rPr>
          <w:sz w:val="28"/>
          <w:szCs w:val="28"/>
        </w:rPr>
        <w:t>в</w:t>
      </w:r>
      <w:r w:rsidR="00C963E4">
        <w:rPr>
          <w:sz w:val="28"/>
          <w:szCs w:val="28"/>
        </w:rPr>
        <w:t> </w:t>
      </w:r>
      <w:r>
        <w:rPr>
          <w:sz w:val="28"/>
          <w:szCs w:val="28"/>
        </w:rPr>
        <w:t>виртуальных учебно-к</w:t>
      </w:r>
      <w:r w:rsidR="009366EA">
        <w:rPr>
          <w:sz w:val="28"/>
          <w:szCs w:val="28"/>
        </w:rPr>
        <w:t>онсультационных пунктах по ГОЧС</w:t>
      </w:r>
      <w:r w:rsidR="00F523C8">
        <w:rPr>
          <w:sz w:val="28"/>
          <w:szCs w:val="28"/>
        </w:rPr>
        <w:t>;</w:t>
      </w:r>
    </w:p>
    <w:p w:rsidR="009366EA" w:rsidRDefault="00C963E4" w:rsidP="00D31A02">
      <w:pPr>
        <w:ind w:firstLine="720"/>
        <w:jc w:val="both"/>
        <w:rPr>
          <w:sz w:val="28"/>
          <w:szCs w:val="28"/>
        </w:rPr>
      </w:pPr>
      <w:r>
        <w:rPr>
          <w:sz w:val="28"/>
          <w:szCs w:val="28"/>
        </w:rPr>
        <w:t>размещение в социальных сетях (</w:t>
      </w:r>
      <w:proofErr w:type="spellStart"/>
      <w:r>
        <w:rPr>
          <w:sz w:val="28"/>
          <w:szCs w:val="28"/>
        </w:rPr>
        <w:t>ВКонтакте</w:t>
      </w:r>
      <w:proofErr w:type="spellEnd"/>
      <w:r>
        <w:rPr>
          <w:sz w:val="28"/>
          <w:szCs w:val="28"/>
        </w:rPr>
        <w:t xml:space="preserve">, Одноклассники и др.) </w:t>
      </w:r>
      <w:r w:rsidR="00043106">
        <w:rPr>
          <w:sz w:val="28"/>
          <w:szCs w:val="28"/>
        </w:rPr>
        <w:t>памяток</w:t>
      </w:r>
      <w:r>
        <w:rPr>
          <w:sz w:val="28"/>
          <w:szCs w:val="28"/>
        </w:rPr>
        <w:t xml:space="preserve"> о порядке действий и способах защиты</w:t>
      </w:r>
      <w:r w:rsidRPr="00A16286">
        <w:rPr>
          <w:sz w:val="28"/>
          <w:szCs w:val="28"/>
        </w:rPr>
        <w:t xml:space="preserve"> </w:t>
      </w:r>
      <w:r>
        <w:rPr>
          <w:sz w:val="28"/>
          <w:szCs w:val="28"/>
        </w:rPr>
        <w:t xml:space="preserve">населения при наличии угрозы </w:t>
      </w:r>
      <w:r w:rsidR="00043106">
        <w:rPr>
          <w:sz w:val="28"/>
          <w:szCs w:val="28"/>
        </w:rPr>
        <w:t>воздушного нападения и информации</w:t>
      </w:r>
      <w:r w:rsidRPr="00C963E4">
        <w:rPr>
          <w:sz w:val="28"/>
          <w:szCs w:val="28"/>
        </w:rPr>
        <w:t xml:space="preserve"> </w:t>
      </w:r>
      <w:r>
        <w:rPr>
          <w:sz w:val="28"/>
          <w:szCs w:val="28"/>
        </w:rPr>
        <w:t>с указанием адресов заглубленных помещений и других сооружений подземного пространства, приспособленных для укрытия населения;</w:t>
      </w:r>
    </w:p>
    <w:p w:rsidR="009366EA" w:rsidRDefault="00C963E4" w:rsidP="00D31A02">
      <w:pPr>
        <w:ind w:firstLine="720"/>
        <w:jc w:val="both"/>
        <w:rPr>
          <w:sz w:val="28"/>
          <w:szCs w:val="28"/>
        </w:rPr>
      </w:pPr>
      <w:r>
        <w:rPr>
          <w:sz w:val="28"/>
          <w:szCs w:val="28"/>
        </w:rPr>
        <w:t>создание и размещение на официальных сайтах администраций муниципальных образований</w:t>
      </w:r>
      <w:r w:rsidR="000E38EC">
        <w:rPr>
          <w:sz w:val="28"/>
          <w:szCs w:val="28"/>
        </w:rPr>
        <w:t xml:space="preserve"> интерактивных </w:t>
      </w:r>
      <w:proofErr w:type="gramStart"/>
      <w:r w:rsidR="000E38EC">
        <w:rPr>
          <w:sz w:val="28"/>
          <w:szCs w:val="28"/>
        </w:rPr>
        <w:t>карт</w:t>
      </w:r>
      <w:proofErr w:type="gramEnd"/>
      <w:r w:rsidR="000E38EC">
        <w:rPr>
          <w:sz w:val="28"/>
          <w:szCs w:val="28"/>
        </w:rPr>
        <w:t xml:space="preserve"> с указанием</w:t>
      </w:r>
      <w:r>
        <w:rPr>
          <w:sz w:val="28"/>
          <w:szCs w:val="28"/>
        </w:rPr>
        <w:t xml:space="preserve"> мест расположения заглубленных помещений и других сооружений подземного пространства, приспособленных для укрытия населения;</w:t>
      </w:r>
    </w:p>
    <w:p w:rsidR="009366EA" w:rsidRDefault="00C963E4" w:rsidP="00D31A02">
      <w:pPr>
        <w:ind w:firstLine="720"/>
        <w:jc w:val="both"/>
        <w:rPr>
          <w:sz w:val="28"/>
          <w:szCs w:val="28"/>
        </w:rPr>
      </w:pPr>
      <w:r>
        <w:rPr>
          <w:sz w:val="28"/>
          <w:szCs w:val="28"/>
        </w:rPr>
        <w:t xml:space="preserve">размещение в </w:t>
      </w:r>
      <w:proofErr w:type="spellStart"/>
      <w:r>
        <w:rPr>
          <w:sz w:val="28"/>
          <w:szCs w:val="28"/>
        </w:rPr>
        <w:t>мессенджерах</w:t>
      </w:r>
      <w:proofErr w:type="spellEnd"/>
      <w:r>
        <w:rPr>
          <w:sz w:val="28"/>
          <w:szCs w:val="28"/>
        </w:rPr>
        <w:t xml:space="preserve"> (</w:t>
      </w:r>
      <w:r w:rsidR="00043106">
        <w:rPr>
          <w:sz w:val="28"/>
          <w:szCs w:val="28"/>
        </w:rPr>
        <w:t>например: групповые чаты собственников жилья, сообщества</w:t>
      </w:r>
      <w:r>
        <w:rPr>
          <w:sz w:val="28"/>
          <w:szCs w:val="28"/>
        </w:rPr>
        <w:t>) информации</w:t>
      </w:r>
      <w:r w:rsidR="00751E80" w:rsidRPr="00751E80">
        <w:rPr>
          <w:sz w:val="28"/>
          <w:szCs w:val="28"/>
        </w:rPr>
        <w:t xml:space="preserve"> </w:t>
      </w:r>
      <w:r w:rsidR="008D1EF1">
        <w:rPr>
          <w:sz w:val="28"/>
          <w:szCs w:val="28"/>
        </w:rPr>
        <w:t xml:space="preserve">о </w:t>
      </w:r>
      <w:r w:rsidR="00751E80">
        <w:rPr>
          <w:sz w:val="28"/>
          <w:szCs w:val="28"/>
        </w:rPr>
        <w:t xml:space="preserve">порядке действий и способах защиты населения при наличии угрозы </w:t>
      </w:r>
      <w:r w:rsidR="00043106">
        <w:rPr>
          <w:sz w:val="28"/>
          <w:szCs w:val="28"/>
        </w:rPr>
        <w:t>воздушного нападения</w:t>
      </w:r>
      <w:r w:rsidR="00751E80">
        <w:rPr>
          <w:sz w:val="28"/>
          <w:szCs w:val="28"/>
        </w:rPr>
        <w:t>.</w:t>
      </w:r>
    </w:p>
    <w:p w:rsidR="008D290E" w:rsidRDefault="008D290E" w:rsidP="00D31A02">
      <w:pPr>
        <w:ind w:firstLine="720"/>
        <w:jc w:val="both"/>
        <w:rPr>
          <w:sz w:val="28"/>
          <w:szCs w:val="28"/>
        </w:rPr>
      </w:pPr>
      <w:r>
        <w:rPr>
          <w:sz w:val="28"/>
          <w:szCs w:val="28"/>
        </w:rPr>
        <w:t xml:space="preserve">Выполнение мероприятий пункта 2 проводить в соответствии с </w:t>
      </w:r>
      <w:r w:rsidR="00F523C8">
        <w:rPr>
          <w:sz w:val="28"/>
          <w:szCs w:val="28"/>
        </w:rPr>
        <w:t>приложением.</w:t>
      </w:r>
    </w:p>
    <w:p w:rsidR="00D31A02" w:rsidRPr="00A628E5" w:rsidRDefault="00D31A02" w:rsidP="00D31A02">
      <w:pPr>
        <w:ind w:firstLine="720"/>
        <w:jc w:val="both"/>
        <w:rPr>
          <w:b/>
          <w:sz w:val="28"/>
          <w:szCs w:val="28"/>
        </w:rPr>
      </w:pPr>
      <w:r w:rsidRPr="00A628E5">
        <w:rPr>
          <w:b/>
          <w:sz w:val="28"/>
          <w:szCs w:val="28"/>
        </w:rPr>
        <w:lastRenderedPageBreak/>
        <w:t>3.</w:t>
      </w:r>
      <w:r w:rsidR="000E38EC">
        <w:rPr>
          <w:b/>
          <w:sz w:val="28"/>
          <w:szCs w:val="28"/>
        </w:rPr>
        <w:t xml:space="preserve"> Информирование населения в учебно-консультационных пунктах по ГОЧС и на сходах граждан:</w:t>
      </w:r>
    </w:p>
    <w:p w:rsidR="00751E80" w:rsidRDefault="00751E80" w:rsidP="00D31A02">
      <w:pPr>
        <w:ind w:firstLine="720"/>
        <w:jc w:val="both"/>
        <w:rPr>
          <w:sz w:val="28"/>
          <w:szCs w:val="28"/>
        </w:rPr>
      </w:pPr>
      <w:r>
        <w:rPr>
          <w:sz w:val="28"/>
          <w:szCs w:val="28"/>
        </w:rPr>
        <w:t xml:space="preserve">проведение </w:t>
      </w:r>
      <w:r w:rsidR="00D31A02">
        <w:rPr>
          <w:sz w:val="28"/>
          <w:szCs w:val="28"/>
        </w:rPr>
        <w:t>ин</w:t>
      </w:r>
      <w:r>
        <w:rPr>
          <w:sz w:val="28"/>
          <w:szCs w:val="28"/>
        </w:rPr>
        <w:t>формирования населения</w:t>
      </w:r>
      <w:r w:rsidR="00D31A02">
        <w:rPr>
          <w:sz w:val="28"/>
          <w:szCs w:val="28"/>
        </w:rPr>
        <w:t xml:space="preserve"> в учебно-к</w:t>
      </w:r>
      <w:r>
        <w:rPr>
          <w:sz w:val="28"/>
          <w:szCs w:val="28"/>
        </w:rPr>
        <w:t>онсультационных пунктах по ГОЧС</w:t>
      </w:r>
      <w:r w:rsidR="00D31A02">
        <w:rPr>
          <w:sz w:val="28"/>
          <w:szCs w:val="28"/>
        </w:rPr>
        <w:t xml:space="preserve"> </w:t>
      </w:r>
      <w:r>
        <w:rPr>
          <w:sz w:val="28"/>
          <w:szCs w:val="28"/>
        </w:rPr>
        <w:t xml:space="preserve">о порядке действий и способах защиты населения при наличии угрозы </w:t>
      </w:r>
      <w:r w:rsidR="000E38EC">
        <w:rPr>
          <w:sz w:val="28"/>
          <w:szCs w:val="28"/>
        </w:rPr>
        <w:t>воздушного нападения</w:t>
      </w:r>
      <w:r>
        <w:rPr>
          <w:sz w:val="28"/>
          <w:szCs w:val="28"/>
        </w:rPr>
        <w:t>, с предоставлением информации о месторасположении заглубленных помещений и других сооружений подземного пространства, приспособленных для укрытия населения</w:t>
      </w:r>
      <w:r w:rsidR="008D1EF1">
        <w:rPr>
          <w:sz w:val="28"/>
          <w:szCs w:val="28"/>
        </w:rPr>
        <w:t>;</w:t>
      </w:r>
    </w:p>
    <w:p w:rsidR="00751E80" w:rsidRDefault="00751E80" w:rsidP="00D31A02">
      <w:pPr>
        <w:ind w:firstLine="720"/>
        <w:jc w:val="both"/>
        <w:rPr>
          <w:sz w:val="28"/>
          <w:szCs w:val="28"/>
        </w:rPr>
      </w:pPr>
      <w:r>
        <w:rPr>
          <w:sz w:val="28"/>
          <w:szCs w:val="28"/>
        </w:rPr>
        <w:t xml:space="preserve">проведение информирования в ходе проведения сходов граждан о порядке действий и способах защиты населения при наличии угрозы </w:t>
      </w:r>
      <w:r w:rsidR="000E38EC">
        <w:rPr>
          <w:sz w:val="28"/>
          <w:szCs w:val="28"/>
        </w:rPr>
        <w:t>воздушного нападения</w:t>
      </w:r>
      <w:r>
        <w:rPr>
          <w:sz w:val="28"/>
          <w:szCs w:val="28"/>
        </w:rPr>
        <w:t>, с предоставлением информации о месторасположении заглубленных помещений и других сооружений подземного пространства, приспособленных для укрытия населения</w:t>
      </w:r>
      <w:r w:rsidR="000E38EC">
        <w:rPr>
          <w:sz w:val="28"/>
          <w:szCs w:val="28"/>
        </w:rPr>
        <w:t>.</w:t>
      </w:r>
    </w:p>
    <w:p w:rsidR="008D290E" w:rsidRDefault="008D290E" w:rsidP="00D31A02">
      <w:pPr>
        <w:ind w:firstLine="720"/>
        <w:jc w:val="both"/>
        <w:rPr>
          <w:sz w:val="28"/>
          <w:szCs w:val="28"/>
        </w:rPr>
      </w:pPr>
    </w:p>
    <w:p w:rsidR="00D31A02" w:rsidRPr="00A628E5" w:rsidRDefault="00D31A02" w:rsidP="00D31A02">
      <w:pPr>
        <w:ind w:firstLine="720"/>
        <w:jc w:val="both"/>
        <w:rPr>
          <w:b/>
          <w:sz w:val="28"/>
          <w:szCs w:val="28"/>
        </w:rPr>
      </w:pPr>
      <w:r w:rsidRPr="00A628E5">
        <w:rPr>
          <w:b/>
          <w:sz w:val="28"/>
          <w:szCs w:val="28"/>
        </w:rPr>
        <w:t>4. Выступления руководителей:</w:t>
      </w:r>
    </w:p>
    <w:p w:rsidR="00751E80" w:rsidRDefault="000E38EC" w:rsidP="00D31A02">
      <w:pPr>
        <w:ind w:firstLine="720"/>
        <w:jc w:val="both"/>
        <w:rPr>
          <w:sz w:val="28"/>
          <w:szCs w:val="28"/>
        </w:rPr>
      </w:pPr>
      <w:r>
        <w:rPr>
          <w:sz w:val="28"/>
          <w:szCs w:val="28"/>
        </w:rPr>
        <w:t>организовать</w:t>
      </w:r>
      <w:r w:rsidR="00751E80">
        <w:rPr>
          <w:sz w:val="28"/>
          <w:szCs w:val="28"/>
        </w:rPr>
        <w:t xml:space="preserve"> съемки сюжетов, в рамках которых демонстрировать проводимую работу по </w:t>
      </w:r>
      <w:r>
        <w:rPr>
          <w:sz w:val="28"/>
          <w:szCs w:val="28"/>
        </w:rPr>
        <w:t xml:space="preserve">укрытию населения в заглубленных помещениях </w:t>
      </w:r>
      <w:r w:rsidR="008D1EF1">
        <w:rPr>
          <w:sz w:val="28"/>
          <w:szCs w:val="28"/>
        </w:rPr>
        <w:t xml:space="preserve">и </w:t>
      </w:r>
      <w:r>
        <w:rPr>
          <w:sz w:val="28"/>
          <w:szCs w:val="28"/>
        </w:rPr>
        <w:t>других сооружениях подземного пространства, приспособленных для укрытия населения</w:t>
      </w:r>
      <w:r w:rsidR="00751E80">
        <w:rPr>
          <w:sz w:val="28"/>
          <w:szCs w:val="28"/>
        </w:rPr>
        <w:t>;</w:t>
      </w:r>
    </w:p>
    <w:p w:rsidR="008D1EF1" w:rsidRDefault="000E38EC" w:rsidP="000E38EC">
      <w:pPr>
        <w:ind w:firstLine="720"/>
        <w:jc w:val="both"/>
        <w:rPr>
          <w:sz w:val="28"/>
          <w:szCs w:val="28"/>
        </w:rPr>
      </w:pPr>
      <w:r>
        <w:rPr>
          <w:sz w:val="28"/>
          <w:szCs w:val="28"/>
        </w:rPr>
        <w:t>провести</w:t>
      </w:r>
      <w:r w:rsidR="00751E80">
        <w:rPr>
          <w:sz w:val="28"/>
          <w:szCs w:val="28"/>
        </w:rPr>
        <w:t xml:space="preserve"> выступления и интервью глав (заместителей) администраций муниципальных образований возле</w:t>
      </w:r>
      <w:r>
        <w:rPr>
          <w:sz w:val="28"/>
          <w:szCs w:val="28"/>
        </w:rPr>
        <w:t xml:space="preserve"> учреждений образования, здравоохранения, многоквартирных домов</w:t>
      </w:r>
      <w:r w:rsidR="00751E80">
        <w:rPr>
          <w:sz w:val="28"/>
          <w:szCs w:val="28"/>
        </w:rPr>
        <w:t>, м</w:t>
      </w:r>
      <w:r>
        <w:rPr>
          <w:sz w:val="28"/>
          <w:szCs w:val="28"/>
        </w:rPr>
        <w:t>ест массового пребывания людей</w:t>
      </w:r>
      <w:r w:rsidR="008D1EF1">
        <w:rPr>
          <w:sz w:val="28"/>
          <w:szCs w:val="28"/>
        </w:rPr>
        <w:t xml:space="preserve"> (вокзалы, торговые центры, рынки и т.д.)</w:t>
      </w:r>
      <w:r>
        <w:rPr>
          <w:sz w:val="28"/>
          <w:szCs w:val="28"/>
        </w:rPr>
        <w:t xml:space="preserve"> </w:t>
      </w:r>
      <w:r w:rsidR="00751E80">
        <w:rPr>
          <w:sz w:val="28"/>
          <w:szCs w:val="28"/>
        </w:rPr>
        <w:t xml:space="preserve">для наглядной демонстрации </w:t>
      </w:r>
      <w:r w:rsidR="00C0146A">
        <w:rPr>
          <w:sz w:val="28"/>
          <w:szCs w:val="28"/>
        </w:rPr>
        <w:t xml:space="preserve">проводимой работы </w:t>
      </w:r>
      <w:r>
        <w:rPr>
          <w:sz w:val="28"/>
          <w:szCs w:val="28"/>
        </w:rPr>
        <w:t>по укрытию населения в заглубленных помещениях и</w:t>
      </w:r>
      <w:r w:rsidR="008D1EF1">
        <w:rPr>
          <w:sz w:val="28"/>
          <w:szCs w:val="28"/>
        </w:rPr>
        <w:t xml:space="preserve"> </w:t>
      </w:r>
      <w:r>
        <w:rPr>
          <w:sz w:val="28"/>
          <w:szCs w:val="28"/>
        </w:rPr>
        <w:t>других сооружениях подземного пространства, приспособленных для укрытия населения</w:t>
      </w:r>
      <w:r w:rsidR="008D1EF1">
        <w:rPr>
          <w:sz w:val="28"/>
          <w:szCs w:val="28"/>
        </w:rPr>
        <w:t>;</w:t>
      </w:r>
    </w:p>
    <w:p w:rsidR="00C00DE3" w:rsidRDefault="008D1EF1" w:rsidP="000E38EC">
      <w:pPr>
        <w:ind w:firstLine="720"/>
        <w:jc w:val="both"/>
      </w:pPr>
      <w:r>
        <w:rPr>
          <w:sz w:val="28"/>
          <w:szCs w:val="28"/>
        </w:rPr>
        <w:t>размещение видеоматериалов проводимой работы по укрытию населения в заглубленных помещениях и других сооружениях подземного пространства, приспособленных для укрытия населения,</w:t>
      </w:r>
      <w:r w:rsidR="00F523C8">
        <w:rPr>
          <w:sz w:val="28"/>
          <w:szCs w:val="28"/>
        </w:rPr>
        <w:t xml:space="preserve"> осуществлять</w:t>
      </w:r>
      <w:r>
        <w:rPr>
          <w:sz w:val="28"/>
          <w:szCs w:val="28"/>
        </w:rPr>
        <w:t xml:space="preserve"> на официальных сайтах и в социальных сетях администраций муниципальных образований.</w:t>
      </w:r>
      <w:r w:rsidR="00751E80">
        <w:tab/>
      </w:r>
    </w:p>
    <w:p w:rsidR="008D290E" w:rsidRDefault="008D290E"/>
    <w:p w:rsidR="008D290E" w:rsidRDefault="008D290E">
      <w:pPr>
        <w:widowControl/>
        <w:autoSpaceDE/>
        <w:autoSpaceDN/>
        <w:adjustRightInd/>
        <w:spacing w:after="200" w:line="276" w:lineRule="auto"/>
      </w:pPr>
      <w:r>
        <w:br w:type="page"/>
      </w:r>
    </w:p>
    <w:p w:rsidR="008D290E" w:rsidRDefault="008D290E" w:rsidP="008D290E">
      <w:pPr>
        <w:ind w:left="6379"/>
        <w:jc w:val="center"/>
        <w:rPr>
          <w:sz w:val="28"/>
        </w:rPr>
      </w:pPr>
      <w:r>
        <w:rPr>
          <w:sz w:val="28"/>
        </w:rPr>
        <w:lastRenderedPageBreak/>
        <w:t>Приложение</w:t>
      </w:r>
    </w:p>
    <w:p w:rsidR="00C738E4" w:rsidRDefault="008D290E" w:rsidP="008D290E">
      <w:pPr>
        <w:ind w:left="6237"/>
        <w:jc w:val="center"/>
        <w:rPr>
          <w:sz w:val="28"/>
        </w:rPr>
      </w:pPr>
      <w:r>
        <w:rPr>
          <w:sz w:val="28"/>
        </w:rPr>
        <w:t>к Способам информирования населения</w:t>
      </w:r>
    </w:p>
    <w:p w:rsidR="008D290E" w:rsidRDefault="008D290E" w:rsidP="008D290E">
      <w:pPr>
        <w:ind w:left="6237"/>
        <w:jc w:val="center"/>
        <w:rPr>
          <w:sz w:val="28"/>
        </w:rPr>
      </w:pPr>
    </w:p>
    <w:p w:rsidR="008D290E" w:rsidRDefault="008D290E" w:rsidP="008D290E">
      <w:pPr>
        <w:jc w:val="center"/>
        <w:rPr>
          <w:sz w:val="28"/>
        </w:rPr>
      </w:pPr>
    </w:p>
    <w:p w:rsidR="008D290E" w:rsidRDefault="008D290E" w:rsidP="008D290E">
      <w:pPr>
        <w:jc w:val="center"/>
        <w:rPr>
          <w:sz w:val="28"/>
        </w:rPr>
      </w:pPr>
      <w:r>
        <w:rPr>
          <w:sz w:val="28"/>
        </w:rPr>
        <w:t>РЕКОМЕНДАЦИИ</w:t>
      </w:r>
    </w:p>
    <w:p w:rsidR="008D290E" w:rsidRDefault="008D290E" w:rsidP="008D290E">
      <w:pPr>
        <w:jc w:val="center"/>
        <w:rPr>
          <w:sz w:val="28"/>
          <w:szCs w:val="28"/>
        </w:rPr>
      </w:pPr>
      <w:r>
        <w:rPr>
          <w:sz w:val="28"/>
          <w:szCs w:val="28"/>
        </w:rPr>
        <w:t>по ведению информирования населения в сети «Интернет»</w:t>
      </w:r>
    </w:p>
    <w:p w:rsidR="008D290E" w:rsidRDefault="008D290E" w:rsidP="008D290E">
      <w:pPr>
        <w:jc w:val="center"/>
        <w:rPr>
          <w:sz w:val="28"/>
          <w:szCs w:val="28"/>
        </w:rPr>
      </w:pPr>
    </w:p>
    <w:p w:rsidR="008D290E" w:rsidRDefault="008D290E" w:rsidP="008D290E">
      <w:pPr>
        <w:ind w:firstLine="709"/>
        <w:jc w:val="both"/>
        <w:rPr>
          <w:b/>
          <w:sz w:val="28"/>
          <w:u w:val="single"/>
        </w:rPr>
      </w:pPr>
      <w:r>
        <w:rPr>
          <w:b/>
          <w:sz w:val="28"/>
          <w:u w:val="single"/>
        </w:rPr>
        <w:t>Создание и обновление информации.</w:t>
      </w:r>
    </w:p>
    <w:p w:rsidR="008D290E" w:rsidRDefault="00E2412C" w:rsidP="008D290E">
      <w:pPr>
        <w:ind w:firstLine="709"/>
        <w:jc w:val="both"/>
        <w:rPr>
          <w:sz w:val="28"/>
        </w:rPr>
      </w:pPr>
      <w:r>
        <w:rPr>
          <w:noProof/>
          <w:sz w:val="28"/>
        </w:rPr>
        <w:drawing>
          <wp:anchor distT="0" distB="0" distL="114300" distR="114300" simplePos="0" relativeHeight="251657216" behindDoc="1" locked="0" layoutInCell="1" allowOverlap="1" wp14:anchorId="73F03434" wp14:editId="610FB217">
            <wp:simplePos x="0" y="0"/>
            <wp:positionH relativeFrom="column">
              <wp:posOffset>-1905</wp:posOffset>
            </wp:positionH>
            <wp:positionV relativeFrom="paragraph">
              <wp:posOffset>700405</wp:posOffset>
            </wp:positionV>
            <wp:extent cx="6477635" cy="1256030"/>
            <wp:effectExtent l="0" t="0" r="0" b="1270"/>
            <wp:wrapThrough wrapText="bothSides">
              <wp:wrapPolygon edited="0">
                <wp:start x="0" y="0"/>
                <wp:lineTo x="0" y="21294"/>
                <wp:lineTo x="21534" y="21294"/>
                <wp:lineTo x="21534" y="0"/>
                <wp:lineTo x="0" y="0"/>
              </wp:wrapPolygon>
            </wp:wrapThrough>
            <wp:docPr id="1" name="Рисунок 1" descr="C:\Users\s_nadzor\Downloads\Кно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nadzor\Downloads\Кнопка.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63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90E">
        <w:rPr>
          <w:sz w:val="28"/>
        </w:rPr>
        <w:t xml:space="preserve">Размещение на официальном сайте администрации муниципального образования отдельного </w:t>
      </w:r>
      <w:proofErr w:type="spellStart"/>
      <w:r w:rsidR="008D290E">
        <w:rPr>
          <w:sz w:val="28"/>
        </w:rPr>
        <w:t>виджета</w:t>
      </w:r>
      <w:proofErr w:type="spellEnd"/>
      <w:r w:rsidR="008D290E">
        <w:rPr>
          <w:sz w:val="28"/>
        </w:rPr>
        <w:t xml:space="preserve"> под названием «Информация для населения при угрозе воздушной атаки» (далее – </w:t>
      </w:r>
      <w:proofErr w:type="spellStart"/>
      <w:r w:rsidR="008D290E">
        <w:rPr>
          <w:sz w:val="28"/>
        </w:rPr>
        <w:t>виджет</w:t>
      </w:r>
      <w:proofErr w:type="spellEnd"/>
      <w:r w:rsidR="008D290E">
        <w:rPr>
          <w:sz w:val="28"/>
        </w:rPr>
        <w:t>)</w:t>
      </w:r>
      <w:r>
        <w:rPr>
          <w:sz w:val="28"/>
        </w:rPr>
        <w:t xml:space="preserve"> (рис. 1)</w:t>
      </w:r>
      <w:r w:rsidR="008D290E">
        <w:rPr>
          <w:sz w:val="28"/>
        </w:rPr>
        <w:t>.</w:t>
      </w:r>
    </w:p>
    <w:p w:rsidR="00E2412C" w:rsidRPr="00E2412C" w:rsidRDefault="00E2412C" w:rsidP="00E2412C">
      <w:pPr>
        <w:jc w:val="center"/>
        <w:rPr>
          <w:sz w:val="28"/>
        </w:rPr>
      </w:pPr>
      <w:r w:rsidRPr="00E2412C">
        <w:rPr>
          <w:sz w:val="28"/>
        </w:rPr>
        <w:t>(рис. 1)</w:t>
      </w:r>
    </w:p>
    <w:p w:rsidR="008D290E" w:rsidRDefault="008D290E" w:rsidP="008D290E">
      <w:pPr>
        <w:ind w:firstLine="709"/>
        <w:jc w:val="both"/>
        <w:rPr>
          <w:b/>
          <w:sz w:val="28"/>
          <w:u w:val="single"/>
        </w:rPr>
      </w:pPr>
      <w:r>
        <w:rPr>
          <w:b/>
          <w:sz w:val="28"/>
          <w:u w:val="single"/>
        </w:rPr>
        <w:t>Структура контента.</w:t>
      </w:r>
    </w:p>
    <w:p w:rsidR="008D290E" w:rsidRDefault="008D290E" w:rsidP="008D290E">
      <w:pPr>
        <w:ind w:firstLine="709"/>
        <w:jc w:val="both"/>
        <w:rPr>
          <w:sz w:val="28"/>
        </w:rPr>
      </w:pPr>
      <w:r>
        <w:rPr>
          <w:sz w:val="28"/>
        </w:rPr>
        <w:t xml:space="preserve">В </w:t>
      </w:r>
      <w:proofErr w:type="spellStart"/>
      <w:r>
        <w:rPr>
          <w:sz w:val="28"/>
        </w:rPr>
        <w:t>виджете</w:t>
      </w:r>
      <w:proofErr w:type="spellEnd"/>
      <w:r>
        <w:rPr>
          <w:sz w:val="28"/>
        </w:rPr>
        <w:t xml:space="preserve"> должны присутствовать:</w:t>
      </w:r>
    </w:p>
    <w:p w:rsidR="008D290E" w:rsidRDefault="008D290E" w:rsidP="008D290E">
      <w:pPr>
        <w:ind w:firstLine="709"/>
        <w:jc w:val="both"/>
        <w:rPr>
          <w:sz w:val="28"/>
        </w:rPr>
      </w:pPr>
      <w:r>
        <w:rPr>
          <w:sz w:val="28"/>
        </w:rPr>
        <w:t>перечень адресов заглубленных помещений подземного пространства, приспособленных для укрытия населения (далее – укрытия);</w:t>
      </w:r>
    </w:p>
    <w:p w:rsidR="008D290E" w:rsidRDefault="008D290E" w:rsidP="008D290E">
      <w:pPr>
        <w:ind w:firstLine="709"/>
        <w:jc w:val="both"/>
        <w:rPr>
          <w:sz w:val="28"/>
        </w:rPr>
      </w:pPr>
      <w:r>
        <w:rPr>
          <w:sz w:val="28"/>
        </w:rPr>
        <w:t xml:space="preserve">памятка с пошаговыми действиями для населения </w:t>
      </w:r>
      <w:r w:rsidR="00E2412C">
        <w:rPr>
          <w:sz w:val="28"/>
        </w:rPr>
        <w:t>в случае угрозы воздушного</w:t>
      </w:r>
      <w:r>
        <w:rPr>
          <w:sz w:val="28"/>
        </w:rPr>
        <w:t xml:space="preserve"> </w:t>
      </w:r>
      <w:r w:rsidR="00E2412C">
        <w:rPr>
          <w:sz w:val="28"/>
        </w:rPr>
        <w:t>нападения</w:t>
      </w:r>
      <w:r>
        <w:rPr>
          <w:sz w:val="28"/>
        </w:rPr>
        <w:t>;</w:t>
      </w:r>
    </w:p>
    <w:p w:rsidR="00E2412C" w:rsidRDefault="00E2412C" w:rsidP="008D290E">
      <w:pPr>
        <w:ind w:firstLine="709"/>
        <w:jc w:val="both"/>
        <w:rPr>
          <w:sz w:val="28"/>
        </w:rPr>
      </w:pPr>
      <w:r>
        <w:rPr>
          <w:sz w:val="28"/>
        </w:rPr>
        <w:t>интерактивная карта</w:t>
      </w:r>
      <w:r w:rsidR="00F523C8">
        <w:rPr>
          <w:sz w:val="28"/>
        </w:rPr>
        <w:t xml:space="preserve"> укрытий</w:t>
      </w:r>
      <w:r>
        <w:rPr>
          <w:sz w:val="28"/>
        </w:rPr>
        <w:t>;</w:t>
      </w:r>
    </w:p>
    <w:p w:rsidR="00E2412C" w:rsidRDefault="00E2412C" w:rsidP="008D290E">
      <w:pPr>
        <w:ind w:firstLine="709"/>
        <w:jc w:val="both"/>
        <w:rPr>
          <w:sz w:val="28"/>
        </w:rPr>
      </w:pPr>
      <w:r>
        <w:rPr>
          <w:sz w:val="28"/>
        </w:rPr>
        <w:t>образовательные материалы;</w:t>
      </w:r>
    </w:p>
    <w:p w:rsidR="00E2412C" w:rsidRPr="00E2412C" w:rsidRDefault="00F523C8" w:rsidP="008D290E">
      <w:pPr>
        <w:ind w:firstLine="709"/>
        <w:jc w:val="both"/>
        <w:rPr>
          <w:sz w:val="28"/>
        </w:rPr>
      </w:pPr>
      <w:r>
        <w:rPr>
          <w:sz w:val="28"/>
        </w:rPr>
        <w:t xml:space="preserve">ответы на </w:t>
      </w:r>
      <w:r w:rsidR="00E2412C">
        <w:rPr>
          <w:sz w:val="28"/>
        </w:rPr>
        <w:t xml:space="preserve">часто задаваемые вопросы </w:t>
      </w:r>
      <w:r w:rsidR="00E2412C" w:rsidRPr="00E2412C">
        <w:rPr>
          <w:sz w:val="28"/>
        </w:rPr>
        <w:t>(</w:t>
      </w:r>
      <w:r w:rsidR="00E2412C">
        <w:rPr>
          <w:sz w:val="28"/>
          <w:lang w:val="en-US"/>
        </w:rPr>
        <w:t>FAQ</w:t>
      </w:r>
      <w:r w:rsidR="00E2412C" w:rsidRPr="00E2412C">
        <w:rPr>
          <w:sz w:val="28"/>
        </w:rPr>
        <w:t>)</w:t>
      </w:r>
      <w:r w:rsidR="00E2412C">
        <w:rPr>
          <w:sz w:val="28"/>
        </w:rPr>
        <w:t>;</w:t>
      </w:r>
    </w:p>
    <w:p w:rsidR="00E2412C" w:rsidRDefault="00E2412C" w:rsidP="008D290E">
      <w:pPr>
        <w:ind w:firstLine="709"/>
        <w:jc w:val="both"/>
        <w:rPr>
          <w:sz w:val="28"/>
        </w:rPr>
      </w:pPr>
      <w:r>
        <w:rPr>
          <w:sz w:val="28"/>
        </w:rPr>
        <w:t>контактные данные для обращения в ЕДДС, Службу 112 для получения дополнительной информации.</w:t>
      </w:r>
    </w:p>
    <w:p w:rsidR="008D290E" w:rsidRDefault="008D290E" w:rsidP="008D290E">
      <w:pPr>
        <w:ind w:firstLine="709"/>
        <w:jc w:val="both"/>
        <w:rPr>
          <w:sz w:val="28"/>
        </w:rPr>
      </w:pPr>
      <w:r w:rsidRPr="008D290E">
        <w:rPr>
          <w:sz w:val="28"/>
        </w:rPr>
        <w:t xml:space="preserve"> </w:t>
      </w:r>
      <w:r>
        <w:rPr>
          <w:sz w:val="28"/>
        </w:rPr>
        <w:t xml:space="preserve">Убедитесь, что информация о местах </w:t>
      </w:r>
      <w:r w:rsidR="00FC5864">
        <w:rPr>
          <w:sz w:val="28"/>
        </w:rPr>
        <w:t>укрытий</w:t>
      </w:r>
      <w:r>
        <w:rPr>
          <w:sz w:val="28"/>
        </w:rPr>
        <w:t xml:space="preserve"> актуальна и легкодоступна. Регулярно проверяйте и обновляйте данные.</w:t>
      </w:r>
    </w:p>
    <w:p w:rsidR="00E2412C" w:rsidRDefault="00E2412C" w:rsidP="008D290E">
      <w:pPr>
        <w:ind w:firstLine="709"/>
        <w:jc w:val="both"/>
        <w:rPr>
          <w:b/>
          <w:sz w:val="28"/>
          <w:u w:val="single"/>
        </w:rPr>
      </w:pPr>
      <w:r>
        <w:rPr>
          <w:b/>
          <w:sz w:val="28"/>
          <w:u w:val="single"/>
        </w:rPr>
        <w:t>Перечень укрытий</w:t>
      </w:r>
      <w:r w:rsidR="00A74C14">
        <w:rPr>
          <w:b/>
          <w:sz w:val="28"/>
          <w:u w:val="single"/>
        </w:rPr>
        <w:t>.</w:t>
      </w:r>
    </w:p>
    <w:p w:rsidR="00A74C14" w:rsidRDefault="00A74C14" w:rsidP="008D290E">
      <w:pPr>
        <w:ind w:firstLine="709"/>
        <w:jc w:val="both"/>
        <w:rPr>
          <w:sz w:val="28"/>
        </w:rPr>
      </w:pPr>
      <w:r>
        <w:rPr>
          <w:sz w:val="28"/>
        </w:rPr>
        <w:t>Размещение перечня адресов укрытий с возможностью его загрузки в формате электронного файла.</w:t>
      </w:r>
    </w:p>
    <w:p w:rsidR="00A74C14" w:rsidRPr="00A74C14" w:rsidRDefault="00A74C14" w:rsidP="00A74C14">
      <w:pPr>
        <w:ind w:firstLine="709"/>
        <w:jc w:val="both"/>
        <w:rPr>
          <w:b/>
          <w:sz w:val="28"/>
          <w:u w:val="single"/>
        </w:rPr>
      </w:pPr>
      <w:r>
        <w:rPr>
          <w:b/>
          <w:sz w:val="28"/>
          <w:u w:val="single"/>
        </w:rPr>
        <w:t>П</w:t>
      </w:r>
      <w:r w:rsidRPr="00A74C14">
        <w:rPr>
          <w:b/>
          <w:sz w:val="28"/>
          <w:u w:val="single"/>
        </w:rPr>
        <w:t>амятка с пошаговыми действиями для населения в случае угрозы воздушного нападения</w:t>
      </w:r>
      <w:r>
        <w:rPr>
          <w:b/>
          <w:sz w:val="28"/>
          <w:u w:val="single"/>
        </w:rPr>
        <w:t>.</w:t>
      </w:r>
    </w:p>
    <w:p w:rsidR="00A74C14" w:rsidRDefault="00A74C14" w:rsidP="008D290E">
      <w:pPr>
        <w:ind w:firstLine="709"/>
        <w:jc w:val="both"/>
        <w:rPr>
          <w:sz w:val="28"/>
        </w:rPr>
      </w:pPr>
      <w:r>
        <w:rPr>
          <w:sz w:val="28"/>
        </w:rPr>
        <w:t>Размещение памятки в графическом и текстовом формате (рис. 2)</w:t>
      </w:r>
      <w:r w:rsidR="006023B6">
        <w:rPr>
          <w:sz w:val="28"/>
        </w:rPr>
        <w:t>.</w:t>
      </w:r>
    </w:p>
    <w:p w:rsidR="008D290E" w:rsidRDefault="008D290E" w:rsidP="008D290E">
      <w:pPr>
        <w:ind w:firstLine="709"/>
        <w:jc w:val="both"/>
        <w:rPr>
          <w:b/>
          <w:sz w:val="28"/>
          <w:u w:val="single"/>
        </w:rPr>
      </w:pPr>
      <w:r>
        <w:rPr>
          <w:b/>
          <w:sz w:val="28"/>
          <w:u w:val="single"/>
        </w:rPr>
        <w:t>И</w:t>
      </w:r>
      <w:r w:rsidR="00FC5864">
        <w:rPr>
          <w:b/>
          <w:sz w:val="28"/>
          <w:u w:val="single"/>
        </w:rPr>
        <w:t>нтерактивная карта</w:t>
      </w:r>
      <w:r w:rsidR="00F523C8">
        <w:rPr>
          <w:b/>
          <w:sz w:val="28"/>
          <w:u w:val="single"/>
        </w:rPr>
        <w:t xml:space="preserve"> укрытий</w:t>
      </w:r>
      <w:r w:rsidR="00FC5864">
        <w:rPr>
          <w:b/>
          <w:sz w:val="28"/>
          <w:u w:val="single"/>
        </w:rPr>
        <w:t>.</w:t>
      </w:r>
    </w:p>
    <w:p w:rsidR="008D290E" w:rsidRDefault="00A74C14" w:rsidP="008D290E">
      <w:pPr>
        <w:ind w:firstLine="709"/>
        <w:jc w:val="both"/>
        <w:rPr>
          <w:sz w:val="28"/>
        </w:rPr>
      </w:pPr>
      <w:r>
        <w:rPr>
          <w:sz w:val="28"/>
        </w:rPr>
        <w:t>Разработать интерактивную карту</w:t>
      </w:r>
      <w:r w:rsidR="008D290E">
        <w:rPr>
          <w:sz w:val="28"/>
        </w:rPr>
        <w:t>, где пользователи смогут найти ближайшие укрытия, их характеристики и доступность. Можно добавить возможность фильтровать по типу укрытия (например, городские, школьные и т.д.).</w:t>
      </w:r>
    </w:p>
    <w:p w:rsidR="008D290E" w:rsidRDefault="00FC5864" w:rsidP="008D290E">
      <w:pPr>
        <w:ind w:firstLine="709"/>
        <w:jc w:val="both"/>
        <w:rPr>
          <w:b/>
          <w:sz w:val="28"/>
          <w:u w:val="single"/>
        </w:rPr>
      </w:pPr>
      <w:r>
        <w:rPr>
          <w:b/>
          <w:sz w:val="28"/>
          <w:u w:val="single"/>
        </w:rPr>
        <w:t>Образовательные материалы.</w:t>
      </w:r>
    </w:p>
    <w:p w:rsidR="00F523C8" w:rsidRDefault="00A74C14" w:rsidP="008D290E">
      <w:pPr>
        <w:ind w:firstLine="709"/>
        <w:jc w:val="both"/>
        <w:rPr>
          <w:sz w:val="28"/>
        </w:rPr>
      </w:pPr>
      <w:proofErr w:type="gramStart"/>
      <w:r>
        <w:rPr>
          <w:sz w:val="28"/>
        </w:rPr>
        <w:t>Разместить видео-инструкции</w:t>
      </w:r>
      <w:proofErr w:type="gramEnd"/>
      <w:r>
        <w:rPr>
          <w:sz w:val="28"/>
        </w:rPr>
        <w:t xml:space="preserve"> и графические материалы о том, как действовать при угрозе воздушного нападения</w:t>
      </w:r>
      <w:r w:rsidR="008D290E">
        <w:rPr>
          <w:sz w:val="28"/>
        </w:rPr>
        <w:t xml:space="preserve">. </w:t>
      </w:r>
    </w:p>
    <w:p w:rsidR="008D290E" w:rsidRDefault="00FC5864" w:rsidP="008D290E">
      <w:pPr>
        <w:ind w:firstLine="709"/>
        <w:jc w:val="both"/>
        <w:rPr>
          <w:b/>
          <w:sz w:val="28"/>
          <w:u w:val="single"/>
        </w:rPr>
      </w:pPr>
      <w:r>
        <w:rPr>
          <w:b/>
          <w:sz w:val="28"/>
          <w:u w:val="single"/>
        </w:rPr>
        <w:lastRenderedPageBreak/>
        <w:t>Часто задаваемые вопросы (FAQ).</w:t>
      </w:r>
    </w:p>
    <w:p w:rsidR="008D290E" w:rsidRDefault="008D290E" w:rsidP="00FC5864">
      <w:pPr>
        <w:ind w:firstLine="709"/>
        <w:jc w:val="both"/>
        <w:rPr>
          <w:sz w:val="28"/>
        </w:rPr>
      </w:pPr>
      <w:r>
        <w:rPr>
          <w:sz w:val="28"/>
        </w:rPr>
        <w:t xml:space="preserve">Включение раздела FAQ, где будут </w:t>
      </w:r>
      <w:r w:rsidR="00A74C14">
        <w:rPr>
          <w:sz w:val="28"/>
        </w:rPr>
        <w:t>размещены ответы на</w:t>
      </w:r>
      <w:r>
        <w:rPr>
          <w:sz w:val="28"/>
        </w:rPr>
        <w:t xml:space="preserve"> наиболее распространенные вопросы по гражданской обороне. Это поможет людям быстрее получать нужную информацию.</w:t>
      </w:r>
    </w:p>
    <w:p w:rsidR="00A74C14" w:rsidRDefault="00856392" w:rsidP="00FC5864">
      <w:pPr>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3pt;width:386.6pt;height:665.2pt;z-index:-251657216;mso-position-horizontal:center;mso-position-horizontal-relative:margin;mso-position-vertical:absolute;mso-position-vertical-relative:text;mso-width-relative:page;mso-height-relative:page" wrapcoords="3481 170 545 219 587 560 18119 560 10821 950 965 1071 -42 1096 -42 19506 1552 19676 1384 19701 1384 21356 4781 21356 7172 21356 16022 21235 16106 20943 4781 20821 10695 20821 14680 20675 14680 20431 15015 20090 15141 19822 14596 19822 4991 19652 9689 19652 21600 19384 21600 1096 20593 1071 10779 950 12079 950 18790 633 21013 560 20887 219 3943 170 3481 170">
            <v:imagedata r:id="rId8" o:title="ёё1"/>
            <w10:wrap type="through" anchorx="margin"/>
          </v:shape>
        </w:pict>
      </w: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5859E9" w:rsidRDefault="005859E9" w:rsidP="00FC5864">
      <w:pPr>
        <w:ind w:firstLine="709"/>
        <w:jc w:val="both"/>
        <w:rPr>
          <w:sz w:val="28"/>
        </w:rPr>
      </w:pPr>
    </w:p>
    <w:p w:rsidR="005859E9" w:rsidRDefault="005859E9"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5859E9" w:rsidRDefault="00A74C14" w:rsidP="00A74C14">
      <w:pPr>
        <w:jc w:val="center"/>
        <w:rPr>
          <w:sz w:val="28"/>
        </w:rPr>
      </w:pPr>
      <w:r>
        <w:rPr>
          <w:sz w:val="28"/>
        </w:rPr>
        <w:t xml:space="preserve">     </w:t>
      </w:r>
    </w:p>
    <w:p w:rsidR="005859E9" w:rsidRDefault="005859E9" w:rsidP="00A74C14">
      <w:pPr>
        <w:jc w:val="center"/>
        <w:rPr>
          <w:sz w:val="28"/>
        </w:rPr>
      </w:pPr>
    </w:p>
    <w:p w:rsidR="005859E9" w:rsidRDefault="00A74C14" w:rsidP="00A74C14">
      <w:pPr>
        <w:jc w:val="center"/>
        <w:rPr>
          <w:sz w:val="28"/>
        </w:rPr>
      </w:pPr>
      <w:r>
        <w:rPr>
          <w:sz w:val="28"/>
        </w:rPr>
        <w:t xml:space="preserve">  </w:t>
      </w:r>
    </w:p>
    <w:p w:rsidR="00A74C14" w:rsidRPr="008D290E" w:rsidRDefault="00A74C14" w:rsidP="00A74C14">
      <w:pPr>
        <w:jc w:val="center"/>
        <w:rPr>
          <w:sz w:val="28"/>
        </w:rPr>
      </w:pPr>
      <w:bookmarkStart w:id="0" w:name="_GoBack"/>
      <w:bookmarkEnd w:id="0"/>
      <w:r>
        <w:rPr>
          <w:sz w:val="28"/>
        </w:rPr>
        <w:t>(рис. 2)</w:t>
      </w:r>
    </w:p>
    <w:sectPr w:rsidR="00A74C14" w:rsidRPr="008D290E" w:rsidSect="00F523C8">
      <w:pgSz w:w="11906" w:h="16838"/>
      <w:pgMar w:top="851"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32" w:rsidRDefault="001F6732" w:rsidP="00A74C14">
      <w:r>
        <w:separator/>
      </w:r>
    </w:p>
  </w:endnote>
  <w:endnote w:type="continuationSeparator" w:id="0">
    <w:p w:rsidR="001F6732" w:rsidRDefault="001F6732" w:rsidP="00A7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32" w:rsidRDefault="001F6732" w:rsidP="00A74C14">
      <w:r>
        <w:separator/>
      </w:r>
    </w:p>
  </w:footnote>
  <w:footnote w:type="continuationSeparator" w:id="0">
    <w:p w:rsidR="001F6732" w:rsidRDefault="001F6732" w:rsidP="00A7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FB"/>
    <w:rsid w:val="00043106"/>
    <w:rsid w:val="000E38EC"/>
    <w:rsid w:val="001F6732"/>
    <w:rsid w:val="003B42FB"/>
    <w:rsid w:val="005859E9"/>
    <w:rsid w:val="006023B6"/>
    <w:rsid w:val="00664422"/>
    <w:rsid w:val="00751E80"/>
    <w:rsid w:val="00856392"/>
    <w:rsid w:val="00866EED"/>
    <w:rsid w:val="008D1EF1"/>
    <w:rsid w:val="008D290E"/>
    <w:rsid w:val="00903933"/>
    <w:rsid w:val="009366EA"/>
    <w:rsid w:val="00A16286"/>
    <w:rsid w:val="00A36A04"/>
    <w:rsid w:val="00A628E5"/>
    <w:rsid w:val="00A74C14"/>
    <w:rsid w:val="00AF40E8"/>
    <w:rsid w:val="00B72CF2"/>
    <w:rsid w:val="00C00DE3"/>
    <w:rsid w:val="00C0146A"/>
    <w:rsid w:val="00C738E4"/>
    <w:rsid w:val="00C963E4"/>
    <w:rsid w:val="00D02F1A"/>
    <w:rsid w:val="00D31A02"/>
    <w:rsid w:val="00DE68A9"/>
    <w:rsid w:val="00E2412C"/>
    <w:rsid w:val="00F523C8"/>
    <w:rsid w:val="00FC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A04"/>
    <w:rPr>
      <w:rFonts w:ascii="Tahoma" w:hAnsi="Tahoma" w:cs="Tahoma"/>
      <w:sz w:val="16"/>
      <w:szCs w:val="16"/>
    </w:rPr>
  </w:style>
  <w:style w:type="character" w:customStyle="1" w:styleId="a4">
    <w:name w:val="Текст выноски Знак"/>
    <w:basedOn w:val="a0"/>
    <w:link w:val="a3"/>
    <w:uiPriority w:val="99"/>
    <w:semiHidden/>
    <w:rsid w:val="00A36A04"/>
    <w:rPr>
      <w:rFonts w:ascii="Tahoma" w:eastAsiaTheme="minorEastAsia" w:hAnsi="Tahoma" w:cs="Tahoma"/>
      <w:sz w:val="16"/>
      <w:szCs w:val="16"/>
      <w:lang w:eastAsia="ru-RU"/>
    </w:rPr>
  </w:style>
  <w:style w:type="paragraph" w:styleId="a5">
    <w:name w:val="header"/>
    <w:basedOn w:val="a"/>
    <w:link w:val="a6"/>
    <w:uiPriority w:val="99"/>
    <w:unhideWhenUsed/>
    <w:rsid w:val="00A74C14"/>
    <w:pPr>
      <w:tabs>
        <w:tab w:val="center" w:pos="4677"/>
        <w:tab w:val="right" w:pos="9355"/>
      </w:tabs>
    </w:pPr>
  </w:style>
  <w:style w:type="character" w:customStyle="1" w:styleId="a6">
    <w:name w:val="Верхний колонтитул Знак"/>
    <w:basedOn w:val="a0"/>
    <w:link w:val="a5"/>
    <w:uiPriority w:val="99"/>
    <w:rsid w:val="00A74C1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A74C14"/>
    <w:pPr>
      <w:tabs>
        <w:tab w:val="center" w:pos="4677"/>
        <w:tab w:val="right" w:pos="9355"/>
      </w:tabs>
    </w:pPr>
  </w:style>
  <w:style w:type="character" w:customStyle="1" w:styleId="a8">
    <w:name w:val="Нижний колонтитул Знак"/>
    <w:basedOn w:val="a0"/>
    <w:link w:val="a7"/>
    <w:uiPriority w:val="99"/>
    <w:rsid w:val="00A74C14"/>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A04"/>
    <w:rPr>
      <w:rFonts w:ascii="Tahoma" w:hAnsi="Tahoma" w:cs="Tahoma"/>
      <w:sz w:val="16"/>
      <w:szCs w:val="16"/>
    </w:rPr>
  </w:style>
  <w:style w:type="character" w:customStyle="1" w:styleId="a4">
    <w:name w:val="Текст выноски Знак"/>
    <w:basedOn w:val="a0"/>
    <w:link w:val="a3"/>
    <w:uiPriority w:val="99"/>
    <w:semiHidden/>
    <w:rsid w:val="00A36A04"/>
    <w:rPr>
      <w:rFonts w:ascii="Tahoma" w:eastAsiaTheme="minorEastAsia" w:hAnsi="Tahoma" w:cs="Tahoma"/>
      <w:sz w:val="16"/>
      <w:szCs w:val="16"/>
      <w:lang w:eastAsia="ru-RU"/>
    </w:rPr>
  </w:style>
  <w:style w:type="paragraph" w:styleId="a5">
    <w:name w:val="header"/>
    <w:basedOn w:val="a"/>
    <w:link w:val="a6"/>
    <w:uiPriority w:val="99"/>
    <w:unhideWhenUsed/>
    <w:rsid w:val="00A74C14"/>
    <w:pPr>
      <w:tabs>
        <w:tab w:val="center" w:pos="4677"/>
        <w:tab w:val="right" w:pos="9355"/>
      </w:tabs>
    </w:pPr>
  </w:style>
  <w:style w:type="character" w:customStyle="1" w:styleId="a6">
    <w:name w:val="Верхний колонтитул Знак"/>
    <w:basedOn w:val="a0"/>
    <w:link w:val="a5"/>
    <w:uiPriority w:val="99"/>
    <w:rsid w:val="00A74C1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A74C14"/>
    <w:pPr>
      <w:tabs>
        <w:tab w:val="center" w:pos="4677"/>
        <w:tab w:val="right" w:pos="9355"/>
      </w:tabs>
    </w:pPr>
  </w:style>
  <w:style w:type="character" w:customStyle="1" w:styleId="a8">
    <w:name w:val="Нижний колонтитул Знак"/>
    <w:basedOn w:val="a0"/>
    <w:link w:val="a7"/>
    <w:uiPriority w:val="99"/>
    <w:rsid w:val="00A74C14"/>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30765">
      <w:bodyDiv w:val="1"/>
      <w:marLeft w:val="0"/>
      <w:marRight w:val="0"/>
      <w:marTop w:val="0"/>
      <w:marBottom w:val="0"/>
      <w:divBdr>
        <w:top w:val="none" w:sz="0" w:space="0" w:color="auto"/>
        <w:left w:val="none" w:sz="0" w:space="0" w:color="auto"/>
        <w:bottom w:val="none" w:sz="0" w:space="0" w:color="auto"/>
        <w:right w:val="none" w:sz="0" w:space="0" w:color="auto"/>
      </w:divBdr>
    </w:div>
    <w:div w:id="14024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Сектор надзора</dc:creator>
  <cp:keywords/>
  <dc:description/>
  <cp:lastModifiedBy>Сектор надзора</cp:lastModifiedBy>
  <cp:revision>14</cp:revision>
  <cp:lastPrinted>2024-12-06T15:58:00Z</cp:lastPrinted>
  <dcterms:created xsi:type="dcterms:W3CDTF">2024-12-06T09:22:00Z</dcterms:created>
  <dcterms:modified xsi:type="dcterms:W3CDTF">2024-12-10T11:41:00Z</dcterms:modified>
</cp:coreProperties>
</file>