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69" w:rsidRPr="00D44EB4" w:rsidRDefault="00405EF9" w:rsidP="00D44EB4">
      <w:pPr>
        <w:tabs>
          <w:tab w:val="left" w:pos="8280"/>
        </w:tabs>
        <w:jc w:val="center"/>
        <w:rPr>
          <w:sz w:val="28"/>
          <w:szCs w:val="28"/>
        </w:rPr>
      </w:pPr>
      <w:r w:rsidRPr="00405EF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68.25pt">
            <v:imagedata r:id="rId7" o:title=""/>
          </v:shape>
        </w:pict>
      </w:r>
    </w:p>
    <w:p w:rsidR="003B7A1A" w:rsidRDefault="003B7A1A" w:rsidP="00D44EB4">
      <w:pPr>
        <w:jc w:val="center"/>
        <w:rPr>
          <w:sz w:val="24"/>
          <w:szCs w:val="24"/>
        </w:rPr>
      </w:pPr>
      <w:r>
        <w:rPr>
          <w:sz w:val="24"/>
          <w:szCs w:val="24"/>
        </w:rPr>
        <w:t>РОСТОВСКАЯ ОБЛАСТЬ</w:t>
      </w:r>
    </w:p>
    <w:p w:rsidR="003B7A1A" w:rsidRDefault="003B7A1A" w:rsidP="00D44EB4">
      <w:pPr>
        <w:jc w:val="center"/>
        <w:rPr>
          <w:sz w:val="24"/>
          <w:szCs w:val="24"/>
        </w:rPr>
      </w:pPr>
      <w:r>
        <w:rPr>
          <w:sz w:val="24"/>
          <w:szCs w:val="24"/>
        </w:rPr>
        <w:t>ЗИМОВНИКОВСКИЙ РАЙОН</w:t>
      </w:r>
    </w:p>
    <w:p w:rsidR="009F1169" w:rsidRPr="003B7A1A" w:rsidRDefault="009F1169" w:rsidP="00D44EB4">
      <w:pPr>
        <w:jc w:val="center"/>
        <w:rPr>
          <w:sz w:val="24"/>
          <w:szCs w:val="24"/>
        </w:rPr>
      </w:pPr>
      <w:r w:rsidRPr="003B7A1A">
        <w:rPr>
          <w:sz w:val="24"/>
          <w:szCs w:val="24"/>
        </w:rPr>
        <w:t>АДМИНИСТРАЦИЯ</w:t>
      </w:r>
    </w:p>
    <w:p w:rsidR="009F1169" w:rsidRPr="003B7A1A" w:rsidRDefault="009F1169" w:rsidP="00D44EB4">
      <w:pPr>
        <w:jc w:val="center"/>
        <w:rPr>
          <w:sz w:val="24"/>
          <w:szCs w:val="24"/>
        </w:rPr>
      </w:pPr>
      <w:r w:rsidRPr="003B7A1A">
        <w:rPr>
          <w:sz w:val="24"/>
          <w:szCs w:val="24"/>
        </w:rPr>
        <w:t>ГАШУНСКОГО  СЕЛЬСКОГО ПОСЕЛЕНИЯ</w:t>
      </w:r>
    </w:p>
    <w:p w:rsidR="003B7A1A" w:rsidRDefault="003B7A1A" w:rsidP="00D44EB4">
      <w:pPr>
        <w:jc w:val="center"/>
        <w:rPr>
          <w:sz w:val="24"/>
          <w:szCs w:val="24"/>
        </w:rPr>
      </w:pPr>
    </w:p>
    <w:p w:rsidR="009F1169" w:rsidRPr="00444095" w:rsidRDefault="009F1169" w:rsidP="00D44EB4">
      <w:pPr>
        <w:jc w:val="center"/>
        <w:rPr>
          <w:sz w:val="28"/>
          <w:szCs w:val="28"/>
        </w:rPr>
      </w:pPr>
      <w:r w:rsidRPr="003B7A1A">
        <w:rPr>
          <w:sz w:val="24"/>
          <w:szCs w:val="24"/>
        </w:rPr>
        <w:t>ПОСТАНОВЛЕНИЕ</w:t>
      </w:r>
    </w:p>
    <w:p w:rsidR="00D25936" w:rsidRDefault="00D25936" w:rsidP="00D44EB4">
      <w:pPr>
        <w:ind w:hanging="284"/>
        <w:outlineLvl w:val="0"/>
        <w:rPr>
          <w:b/>
          <w:sz w:val="28"/>
          <w:szCs w:val="28"/>
        </w:rPr>
      </w:pPr>
    </w:p>
    <w:p w:rsidR="00D25936" w:rsidRDefault="003B7A1A" w:rsidP="00D25936">
      <w:pPr>
        <w:rPr>
          <w:sz w:val="28"/>
          <w:szCs w:val="28"/>
        </w:rPr>
      </w:pPr>
      <w:r>
        <w:rPr>
          <w:sz w:val="28"/>
          <w:szCs w:val="28"/>
        </w:rPr>
        <w:t>____</w:t>
      </w:r>
      <w:r w:rsidR="00D25936">
        <w:rPr>
          <w:sz w:val="28"/>
          <w:szCs w:val="28"/>
        </w:rPr>
        <w:t>.</w:t>
      </w:r>
      <w:r>
        <w:rPr>
          <w:sz w:val="28"/>
          <w:szCs w:val="28"/>
        </w:rPr>
        <w:t>____</w:t>
      </w:r>
      <w:r w:rsidR="00D259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25936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="00D25936">
        <w:rPr>
          <w:sz w:val="28"/>
          <w:szCs w:val="28"/>
        </w:rPr>
        <w:t xml:space="preserve"> г                                     № </w:t>
      </w:r>
      <w:r>
        <w:rPr>
          <w:sz w:val="28"/>
          <w:szCs w:val="28"/>
        </w:rPr>
        <w:t>__</w:t>
      </w:r>
      <w:r w:rsidR="00D25936">
        <w:rPr>
          <w:sz w:val="28"/>
          <w:szCs w:val="28"/>
        </w:rPr>
        <w:t xml:space="preserve">                                          п.Байков    </w:t>
      </w:r>
    </w:p>
    <w:p w:rsidR="00D25936" w:rsidRDefault="00D25936" w:rsidP="00D2593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Об утверждении Порядка проведения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антикоррупционной экспертизы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муниципальных нормативных правовых актов, 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принимаемых Администрацией Гашунского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>сельского поселения, и их проектов</w:t>
      </w: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3B7A1A">
      <w:pPr>
        <w:pStyle w:val="a9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Федеральным законом от 25.12.2008 № 273-ФЗ        «О противодействии коррупции», пунктом 3 части 1 статьи 3 Федерального закона от 17.07.2009 № 172-ФЗ «Об антикоррупционной экспертизе нормативных правовых актов и проектов нормативных правовых актов»,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26.02.2010 № 96 «Об антикоррупционной экспертизе нормативных правовых актов и проектов нормативных правовых актов» и Областным законом от 12.05.2009 № 218-ЗС «О противодействии коррупции в Ростовской области»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Порядок проведения антикоррупционной экспертизы муниципальных нормативных правовых актов принимаемых Администрацией Гашунского сельского поселения и их проектов согласно приложению к настоящему постановлению.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177D6E">
      <w:pPr>
        <w:widowControl w:val="0"/>
        <w:rPr>
          <w:sz w:val="28"/>
          <w:szCs w:val="28"/>
        </w:rPr>
      </w:pPr>
      <w:r>
        <w:rPr>
          <w:sz w:val="28"/>
          <w:szCs w:val="28"/>
        </w:rPr>
        <w:t>2. Признать утратившим силу постановление Администрации Гашунского сельского поселения от 23.07.2012 № 42 «Об утверждении По</w:t>
      </w:r>
      <w:r w:rsidR="00177D6E">
        <w:rPr>
          <w:sz w:val="28"/>
          <w:szCs w:val="28"/>
        </w:rPr>
        <w:t>рядка</w:t>
      </w:r>
      <w:r>
        <w:rPr>
          <w:sz w:val="28"/>
          <w:szCs w:val="28"/>
        </w:rPr>
        <w:t xml:space="preserve"> проведения антикоррупционной экспертизы </w:t>
      </w:r>
      <w:r w:rsidR="00177D6E">
        <w:rPr>
          <w:sz w:val="28"/>
          <w:szCs w:val="28"/>
        </w:rPr>
        <w:t xml:space="preserve">муниципальных </w:t>
      </w:r>
      <w:r>
        <w:rPr>
          <w:sz w:val="28"/>
          <w:szCs w:val="28"/>
        </w:rPr>
        <w:t xml:space="preserve">нормативных правовых актов </w:t>
      </w:r>
      <w:r w:rsidR="00177D6E">
        <w:rPr>
          <w:sz w:val="28"/>
          <w:szCs w:val="28"/>
        </w:rPr>
        <w:t xml:space="preserve">и проектов </w:t>
      </w:r>
      <w:r w:rsidR="00177D6E">
        <w:rPr>
          <w:rStyle w:val="FontStyle22"/>
          <w:sz w:val="28"/>
          <w:szCs w:val="28"/>
        </w:rPr>
        <w:t>муниципальных нормативных правовых актов</w:t>
      </w:r>
      <w:r w:rsidR="00177D6E">
        <w:rPr>
          <w:sz w:val="28"/>
          <w:szCs w:val="28"/>
        </w:rPr>
        <w:t xml:space="preserve"> Администрацией</w:t>
      </w:r>
      <w:r>
        <w:rPr>
          <w:sz w:val="28"/>
          <w:szCs w:val="28"/>
        </w:rPr>
        <w:t xml:space="preserve"> Гашунского сельского поселения</w:t>
      </w:r>
      <w:r w:rsidR="00177D6E">
        <w:rPr>
          <w:sz w:val="28"/>
          <w:szCs w:val="28"/>
        </w:rPr>
        <w:t>».</w:t>
      </w:r>
    </w:p>
    <w:p w:rsidR="00D25936" w:rsidRDefault="00D25936" w:rsidP="00177D6E">
      <w:pPr>
        <w:widowControl w:val="0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обнародования.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постановления оставляю за собой.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Гашунского сельского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И.Н.Терещенко    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</w:p>
    <w:p w:rsidR="00D25936" w:rsidRDefault="00D25936" w:rsidP="00D25936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  <w:r>
        <w:rPr>
          <w:sz w:val="28"/>
          <w:szCs w:val="28"/>
        </w:rPr>
        <w:t>Гашунского сельского поселения</w:t>
      </w:r>
    </w:p>
    <w:p w:rsidR="00D25936" w:rsidRDefault="00D25936" w:rsidP="00D25936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3B7A1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от __ ____ 2022 №</w:t>
      </w:r>
      <w:r w:rsidR="00107723">
        <w:rPr>
          <w:sz w:val="28"/>
          <w:szCs w:val="28"/>
        </w:rPr>
        <w:t xml:space="preserve"> ___</w:t>
      </w:r>
    </w:p>
    <w:p w:rsidR="00D25936" w:rsidRDefault="00D25936" w:rsidP="00D25936">
      <w:pPr>
        <w:pStyle w:val="a9"/>
        <w:jc w:val="right"/>
        <w:rPr>
          <w:sz w:val="28"/>
          <w:szCs w:val="28"/>
        </w:rPr>
      </w:pP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  <w:r w:rsidRPr="00D25936">
        <w:rPr>
          <w:sz w:val="28"/>
          <w:szCs w:val="28"/>
        </w:rPr>
        <w:t>Порядок</w:t>
      </w:r>
      <w:r w:rsidR="001E14FD">
        <w:rPr>
          <w:sz w:val="28"/>
          <w:szCs w:val="28"/>
        </w:rPr>
        <w:t xml:space="preserve"> </w:t>
      </w:r>
      <w:r w:rsidRPr="00D25936">
        <w:rPr>
          <w:sz w:val="28"/>
          <w:szCs w:val="28"/>
        </w:rPr>
        <w:t xml:space="preserve">проведения антикоррупционной экспертизы муниципальных </w:t>
      </w: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  <w:r w:rsidRPr="00D25936">
        <w:rPr>
          <w:sz w:val="28"/>
          <w:szCs w:val="28"/>
        </w:rPr>
        <w:t>нормативных правовых актов, принимае</w:t>
      </w:r>
      <w:r w:rsidR="00FF4FEF">
        <w:rPr>
          <w:sz w:val="28"/>
          <w:szCs w:val="28"/>
        </w:rPr>
        <w:t>мых Администрацией</w:t>
      </w:r>
      <w:r w:rsidRPr="00D25936">
        <w:rPr>
          <w:sz w:val="28"/>
          <w:szCs w:val="28"/>
        </w:rPr>
        <w:t xml:space="preserve"> </w:t>
      </w: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D25936">
        <w:rPr>
          <w:sz w:val="28"/>
          <w:szCs w:val="28"/>
        </w:rPr>
        <w:t>ашунского сельского поселения, и их проектов</w:t>
      </w:r>
    </w:p>
    <w:p w:rsidR="00D25936" w:rsidRPr="00D25936" w:rsidRDefault="00D25936" w:rsidP="00D25936">
      <w:pPr>
        <w:pStyle w:val="a9"/>
        <w:jc w:val="center"/>
        <w:rPr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D25936" w:rsidRDefault="00D25936" w:rsidP="00D25936">
      <w:pPr>
        <w:pStyle w:val="a9"/>
        <w:jc w:val="center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1.1. Настоящим Порядком проведения антикоррупционной экспертизы муниципальных нормативных правовых актов, принимаемых Администрацией Гашунского сельского поселения, и их проектов (далее – Порядок) устанавливается процедура проведения антикоррупционной экспертизы муниципальных нормативных правовых актов, принимаемых Администрацией Гашунского сельского поселения (далее – Администрация), и их проектов.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1.2. Целью антикоррупционной экспертизы является выявление в муниципальных нормативных правовых актах и их проектах правовых норм, которые создают предпосылки и (или) повышают вероятность совершения коррупционных действий.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1.3. Задачами антикоррупционной экспертизы являются выявление и описание коррупциогенных факторов в муниципальных нормативных правовых актах и их проектах, в том числе внесение предложений и рекомендаций, направленных на устранение или ограничение действия таких факторов.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1.4. Антикоррупционная экспертиза правовых актов и их проектов проводится специалистом Администрации отвечающим за правовую работу в соответствии с должностной инструкцией (далее – специалист по правовой работе).</w:t>
      </w:r>
    </w:p>
    <w:p w:rsidR="00FF4FEF" w:rsidRDefault="00FF4FEF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Виды антикоррупционной экспертизы</w:t>
      </w: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2.1. К видам антикоррупционной экспертизы относятся: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1) </w:t>
      </w:r>
      <w:r w:rsidR="003B7A1A">
        <w:rPr>
          <w:sz w:val="28"/>
          <w:szCs w:val="28"/>
        </w:rPr>
        <w:t>антикоррупционная</w:t>
      </w:r>
      <w:r>
        <w:rPr>
          <w:sz w:val="28"/>
          <w:szCs w:val="28"/>
        </w:rPr>
        <w:t xml:space="preserve"> экспертиза, осуществляемая при проведении правовой экспертизы проектов муниципальных нормативных правовых актов;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2) антикоррупционная экспертиза действующих муниципальных нормативных правовых актов;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3)  независимая антикоррупционная экспертиза.</w:t>
      </w:r>
    </w:p>
    <w:p w:rsidR="00671DE3" w:rsidRDefault="00671DE3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2.2. В соответствии с настоящим Порядком специалист по правовой работе проводит антикоррупционную экспертизу, предусмотренную подпунктами 1, 2 пункта 2.1. настоящего Порядка.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Процедура проведения антикоррупционной экспертизы муниципальных нормативных правовых актов и их проектов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3.1. Антикоррупционная экспертиза проектов муниципальных нормативных правовых актов проводится одновременно с проведением их правовой экспертизы.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3.2. Антикоррупционная экспертиза действующих муниципальных нормативных правовых актов проводится: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мониторинге их применения;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проведении их правовой экспертизы.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3.3. Антикоррупционная экспертиза не проводится в отношении отмененных или признанных утратившими силу правовых актов, а также правовых актов, в отношении которых проводилась антикоррупционная экспертиза, если в дальнейшем в эти акты не вносились изменения.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3.4. При проведении антикоррупционной экспертизы проводится анализ на наличие в муниципальных нормативных правовых актах и их проектах положений, содержащих коррупциогенные факторы,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2010 года № 96 «Об антикоррупционной экспертизе нормативных правовых актов и проектов нормативных правовых актов».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3.5. Срок проведения антикоррупционной экспертизы муниципальных нормативных правовых актов, проектов муниципальных нормативных правовых актов составляет 5 (пять) рабочих дней.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3.6. Результаты антикоррупционной экспертизы отражаются в заключении, составляемом в пределах срока установленного подпунктом 3.5 настоящего Порядка.</w:t>
      </w:r>
    </w:p>
    <w:p w:rsidR="00FF4FEF" w:rsidRDefault="00FF4FEF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3.7. В заключении по результатам проведения антикоррупционной экспертизы должны быть указаны выявленные в муниципальном нормативном правовом акте, проекте муниципального нормативного правового акта коррупциогенные факторы и предложены способы их устранения.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3.8. Заключение носит рекомендательный характер и подлежит обязательному рассмотрению в срок не более 3 (трех) рабочих дней со дня его получения.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3.9. Коррупциогенные факторы, выявленные при проведении антикоррупционной экспертизы проекта, устраняются разработчиками проекта. Проекты муниципального нормативного правового акта, содержащие коррупциогенные факторы, подлежат доработке и повторной антикоррупционной экспертизе.</w:t>
      </w:r>
    </w:p>
    <w:p w:rsidR="00671DE3" w:rsidRDefault="00671DE3" w:rsidP="00D25936">
      <w:pPr>
        <w:pStyle w:val="a9"/>
        <w:jc w:val="both"/>
        <w:rPr>
          <w:sz w:val="28"/>
          <w:szCs w:val="28"/>
        </w:rPr>
      </w:pP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3.10. В случае отсутствия в проекте коррупциогенных факторов по итогам проведения антикоррупционной экспертизы проект визируется специалистом по правовой работе с указанием, что коррупциогенные факторы в проекте не выявлены.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При проведении мониторинга действующих нормативных правовых актов в случае обнаружения коррупциогенных факторов специалист по правовой работе направляет соответствующее заключение Главе Администрации для рассмотрения и принятия решения о признании </w:t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утратившим силу (отмене) нормативного правового акта Администрации или внесения в него соответствующих изменений.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3.12. В случае несогласия с результатами антикоррупционной экспертизы исполнитель направляет специалисту по правовой работе служебную записку с обоснованием своего несогласия, срок рассмотрения не более 2 (двух) дней.</w:t>
      </w:r>
    </w:p>
    <w:p w:rsidR="00D25936" w:rsidRDefault="00671DE3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5936">
        <w:rPr>
          <w:sz w:val="28"/>
          <w:szCs w:val="28"/>
        </w:rPr>
        <w:t>В случае возникновения разногласий, возникающих при оценке указанных в заключении коррупциогенных факторов, решаются путем создания комиссии.</w:t>
      </w:r>
    </w:p>
    <w:p w:rsidR="00D25936" w:rsidRDefault="00671DE3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5936">
        <w:rPr>
          <w:sz w:val="28"/>
          <w:szCs w:val="28"/>
        </w:rPr>
        <w:t>Письменно оформленные протоколы заседаний комиссии, представляются Главе Администрации вместе с заключением по результатам проведения антикоррупционной экспертизы.</w:t>
      </w:r>
    </w:p>
    <w:p w:rsidR="00671DE3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25936" w:rsidRDefault="00D25936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3.13. Проекты муниципальных нормативных правовых актов, содержащие коррупциогенные факторы, подлежат доработке и повторной антикоррупционной экспертизе.</w:t>
      </w:r>
    </w:p>
    <w:p w:rsidR="00D25936" w:rsidRDefault="00671DE3" w:rsidP="00D2593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5936">
        <w:rPr>
          <w:sz w:val="28"/>
          <w:szCs w:val="28"/>
        </w:rPr>
        <w:t>Повторная антикоррупционная экспертиза проектов муниципальных нормативных правовых актов проводится в соответствии с настоящим Порядком.</w:t>
      </w:r>
    </w:p>
    <w:p w:rsidR="00D25936" w:rsidRDefault="00D25936" w:rsidP="00D25936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Независимая антикоррупционная экспертиза</w:t>
      </w:r>
    </w:p>
    <w:p w:rsidR="00D25936" w:rsidRDefault="00D25936" w:rsidP="00D25936">
      <w:pPr>
        <w:pStyle w:val="a9"/>
        <w:jc w:val="both"/>
        <w:rPr>
          <w:b/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 Независимая антикоррупционная экспертиза проводится юридическим и физическим лицами, аккредитованным Министерством юстиции Российской Федерации в качестве независимых экспертов антикоррупционной экспертизы нормативных правовых актов и проектов нормативных правовых актов, в соответствии с Методикой в порядке, установленном Правилами проведения антикоррупционной экспертизы нормативных правовых актов и проектов нормативных правовых актов, утвержденными постановлением Правительства Российской Федерации от 26.02.2010 № 96  (далее – Правила), в инициативном порядке за счет собственных средств.</w:t>
      </w:r>
    </w:p>
    <w:p w:rsidR="00671DE3" w:rsidRDefault="00671DE3" w:rsidP="00D25936">
      <w:pPr>
        <w:pStyle w:val="a6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Независимыми экспертами не могут являться: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   гражданами, имеющими неснятую или непогашенную судимость;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гражданами, осуществляющими деятельность в органах и организациях, указанных в пункте 3 части 1 статьи 3 настоящего Федерального закона;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    международными и иностранными организациями;</w:t>
      </w:r>
    </w:p>
    <w:p w:rsidR="00D25936" w:rsidRDefault="00D25936" w:rsidP="00D25936">
      <w:pPr>
        <w:pStyle w:val="a6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31"/>
          <w:szCs w:val="31"/>
        </w:rPr>
      </w:pPr>
      <w:r>
        <w:rPr>
          <w:color w:val="000000"/>
          <w:sz w:val="28"/>
          <w:szCs w:val="28"/>
        </w:rPr>
        <w:lastRenderedPageBreak/>
        <w:t>5) некоммерческими организациями, выполняющими функции иностранного агента.</w:t>
      </w:r>
    </w:p>
    <w:p w:rsidR="00671DE3" w:rsidRPr="008F6B85" w:rsidRDefault="00671DE3" w:rsidP="00671DE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25936" w:rsidRPr="008F6B85" w:rsidRDefault="00D25936" w:rsidP="00671DE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F6B85">
        <w:rPr>
          <w:color w:val="000000" w:themeColor="text1"/>
          <w:sz w:val="28"/>
          <w:szCs w:val="28"/>
        </w:rPr>
        <w:t>4.3. Проекты нормативных правовых актов размещаются на официальном сайте Администрации (</w:t>
      </w:r>
      <w:r w:rsidR="008F6B85" w:rsidRPr="008F6B85">
        <w:rPr>
          <w:color w:val="000000" w:themeColor="text1"/>
          <w:sz w:val="28"/>
          <w:szCs w:val="28"/>
          <w:lang w:val="en-US"/>
        </w:rPr>
        <w:t>www</w:t>
      </w:r>
      <w:r w:rsidR="008F6B85" w:rsidRPr="008F6B85">
        <w:rPr>
          <w:color w:val="000000" w:themeColor="text1"/>
          <w:sz w:val="28"/>
          <w:szCs w:val="28"/>
        </w:rPr>
        <w:t>.</w:t>
      </w:r>
      <w:r w:rsidR="008F6B85" w:rsidRPr="008F6B85">
        <w:rPr>
          <w:color w:val="000000" w:themeColor="text1"/>
          <w:sz w:val="28"/>
          <w:szCs w:val="28"/>
          <w:lang w:val="en-US"/>
        </w:rPr>
        <w:t>gashunskoesp</w:t>
      </w:r>
      <w:r w:rsidR="008F6B85" w:rsidRPr="008F6B85">
        <w:rPr>
          <w:color w:val="000000" w:themeColor="text1"/>
          <w:sz w:val="28"/>
          <w:szCs w:val="28"/>
        </w:rPr>
        <w:t>.</w:t>
      </w:r>
      <w:r w:rsidR="008F6B85" w:rsidRPr="008F6B85">
        <w:rPr>
          <w:color w:val="000000" w:themeColor="text1"/>
          <w:sz w:val="28"/>
          <w:szCs w:val="28"/>
          <w:lang w:val="en-US"/>
        </w:rPr>
        <w:t>ru</w:t>
      </w:r>
      <w:r w:rsidRPr="008F6B85">
        <w:rPr>
          <w:color w:val="000000" w:themeColor="text1"/>
          <w:sz w:val="28"/>
          <w:szCs w:val="28"/>
        </w:rPr>
        <w:t>) в разделе «Проекты документов».</w:t>
      </w:r>
    </w:p>
    <w:p w:rsidR="00671DE3" w:rsidRPr="008F6B85" w:rsidRDefault="00671DE3" w:rsidP="00D25936">
      <w:pPr>
        <w:pStyle w:val="a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 Разработчики проекта в день направления его на согласование (визирование) заинтересованным работникам Администрации также направляют работнику Администрации, ответственному за размещение информации о работе Администрации на сайте, заявку на размещение на сайте проекта и информационного сообщения к проекту. </w:t>
      </w:r>
    </w:p>
    <w:p w:rsidR="00D25936" w:rsidRDefault="00D25936" w:rsidP="00671DE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информационном сообщении к проекту необходимо указать дату начала и дату окончания приема заключений по результатам независимой антикоррупционной экспертизы, а также адрес электронной почты Администрации, на который необходимо предварительно направлять указанные заключения.</w:t>
      </w:r>
    </w:p>
    <w:p w:rsidR="00D25936" w:rsidRDefault="00D25936" w:rsidP="00671DE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Срок, устанавливаемый для приема заключений по результатам независимой антикоррупционной экспертизы, не может быть менее 3 рабочих дней.</w:t>
      </w:r>
    </w:p>
    <w:p w:rsidR="00671DE3" w:rsidRDefault="00671DE3" w:rsidP="00D2593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4.5. Работник Администрации, размещающий информацию о работе Администрации на сайте, в этот же день размещает на сайте проект и указанное информационное сообщение.</w:t>
      </w:r>
    </w:p>
    <w:p w:rsidR="00D25936" w:rsidRDefault="00D25936" w:rsidP="00671DE3">
      <w:pPr>
        <w:pStyle w:val="a6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истечении срока проведения независимой экспертизы проект может быть удален с сайта.</w:t>
      </w:r>
    </w:p>
    <w:p w:rsidR="00671DE3" w:rsidRDefault="00671DE3" w:rsidP="00D25936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D25936" w:rsidRDefault="00D25936" w:rsidP="00671DE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4.6. В отношении проектов, содержащих сведения, составляющие государственную тайну, или сведения конфиденциального характера, независимая антикоррупционная экспертиза не проводится. Такие акты не подлежат размещению на сайте.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4.7. Экспертное заключение направляется независимыми экспертами в Администрацию по почте или курьерским способом либо в виде электронного документа.</w:t>
      </w:r>
    </w:p>
    <w:p w:rsidR="00D25936" w:rsidRDefault="00D25936" w:rsidP="00671DE3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 целью соблюдения срока, установленного пунктом 4.3 настоящего Положения, во избежание ситуации, когда проект будет утвержден (принят) до поступления заключения по результатам независимой антикоррупционной экспертизы, независимые эксперты предварительно направляют свое заключение в виде электронного документа на адрес электронный почты, указанный в извещении, в пределах указанного срока. О направлении заключения в виде электронного документа независимыми экспертами указывается в сопроводительном письме с указанием адреса электронной почты, на которое направлялось заключение, и даты направления.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4.8. В случае поступления заключения независимого эксперта в электронном виде работник Администрации, ответственный за размещение информации о работе Администрации сайте, информирует об этом разработчиков проекта и специалиста по правовой работе с приложением такого заключения на бумажном носителе, а также передает им такое заключение в электронном виде.</w:t>
      </w:r>
    </w:p>
    <w:p w:rsidR="00D25936" w:rsidRDefault="00D25936" w:rsidP="00671DE3">
      <w:pPr>
        <w:ind w:firstLine="426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 не</w:t>
      </w:r>
      <w:r w:rsidR="00671DE3">
        <w:rPr>
          <w:sz w:val="28"/>
          <w:szCs w:val="28"/>
        </w:rPr>
        <w:t xml:space="preserve"> </w:t>
      </w:r>
      <w:r>
        <w:rPr>
          <w:sz w:val="28"/>
          <w:szCs w:val="28"/>
        </w:rPr>
        <w:t>поступления заключения независимых экспертов по истечении срока, установленного для приема заключений по результатам независимой антикоррупционной экспертизы, работник Администрации, ответственный за размещение информации о работе Администрации на сайте, информирует об этом разработчиков проекта и специалиста по правовой работе.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4.9. Заключение по результатам независимой антикоррупционной экспертизы носит рекомендательный характер и подлежит обязательному рассмотрению Администрацией в тридцатидневный срок со дня его получения.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4.10. Заключение по результатам независимой антикоррупционной экспертизы подлежит рассмотрению разработчиками проекта совместно со специалистом по правовой работе.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4.11. В случае согласия с выводами либо с частью выводов, содержащихся в заключении по результатам независимой антикоррупционной экспертизы, положения проекта, способствующие созданию условий для проявления коррупции, устраняются на стадии доработки разработчиками проекта.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Default="00D25936" w:rsidP="00671DE3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4.12. В случае несогласия разработчика проекта с результатами независимой антикоррупционной экспертизы вопрос выносится на рассмотрение Главы Администрации. Разработчик проекта по согласованию со специалистом по правовой работе в течение 2 дней с момента окончания срока, установленного для приема экспертных заключений независимой антикоррупционной экспертизы, направляет докладную записку Главе Администрации с мотивированным обоснованием своего несогласия с выводами, содержащимися в заключениях независимых экспертов, и прикладывает проект, заключения и иные необходимые документы.</w:t>
      </w:r>
    </w:p>
    <w:p w:rsidR="00671DE3" w:rsidRDefault="00671DE3" w:rsidP="00D25936">
      <w:pPr>
        <w:ind w:firstLine="720"/>
        <w:jc w:val="both"/>
        <w:outlineLvl w:val="1"/>
        <w:rPr>
          <w:sz w:val="28"/>
          <w:szCs w:val="28"/>
        </w:rPr>
      </w:pPr>
    </w:p>
    <w:p w:rsidR="00D25936" w:rsidRPr="00FF4FEF" w:rsidRDefault="00D25936" w:rsidP="00671DE3">
      <w:pPr>
        <w:jc w:val="both"/>
        <w:outlineLvl w:val="1"/>
        <w:rPr>
          <w:sz w:val="24"/>
          <w:szCs w:val="24"/>
        </w:rPr>
      </w:pPr>
      <w:r w:rsidRPr="00FF4FEF">
        <w:rPr>
          <w:sz w:val="24"/>
          <w:szCs w:val="24"/>
        </w:rPr>
        <w:t>4.13. Глава Администрации поселения рассматривает поступившие материалы в течение 2 рабочих дней с момента поступления докладной записки, указанной в пункте 4.13 настоящего Порядка, и принимает одно из следующих решений:</w:t>
      </w:r>
    </w:p>
    <w:p w:rsidR="00D25936" w:rsidRPr="00FF4FEF" w:rsidRDefault="00D25936" w:rsidP="00D25936">
      <w:pPr>
        <w:ind w:firstLine="720"/>
        <w:jc w:val="both"/>
        <w:outlineLvl w:val="1"/>
        <w:rPr>
          <w:sz w:val="24"/>
          <w:szCs w:val="24"/>
        </w:rPr>
      </w:pPr>
      <w:r w:rsidRPr="00FF4FEF">
        <w:rPr>
          <w:sz w:val="24"/>
          <w:szCs w:val="24"/>
        </w:rPr>
        <w:t>- о признании выводов или части выводов, содержащихся в заключениях по результатам независимой антикоррупционной экспертизы о наличии в проекте признаков коррупциогенности, обоснованными и направлении проекта его разработчикам для устранения коррупционных факторов;</w:t>
      </w:r>
    </w:p>
    <w:p w:rsidR="00D25936" w:rsidRPr="00FF4FEF" w:rsidRDefault="00D25936" w:rsidP="00D25936">
      <w:pPr>
        <w:ind w:firstLine="720"/>
        <w:jc w:val="both"/>
        <w:outlineLvl w:val="1"/>
        <w:rPr>
          <w:sz w:val="24"/>
          <w:szCs w:val="24"/>
        </w:rPr>
      </w:pPr>
      <w:r w:rsidRPr="00FF4FEF">
        <w:rPr>
          <w:sz w:val="24"/>
          <w:szCs w:val="24"/>
        </w:rPr>
        <w:t>- о признании выводов, содержащихся в заключениях по результатам независимой антикоррупционной экспертизы о наличии в проекте признаков коррупциогенности, необоснованными и направлении проекта на согласование в представленной редакции.</w:t>
      </w:r>
    </w:p>
    <w:p w:rsidR="00671DE3" w:rsidRPr="00FF4FEF" w:rsidRDefault="00671DE3" w:rsidP="00D25936">
      <w:pPr>
        <w:ind w:firstLine="720"/>
        <w:jc w:val="both"/>
        <w:outlineLvl w:val="1"/>
        <w:rPr>
          <w:sz w:val="24"/>
          <w:szCs w:val="24"/>
        </w:rPr>
      </w:pPr>
    </w:p>
    <w:p w:rsidR="00D25936" w:rsidRDefault="00D25936" w:rsidP="004E3C7D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4.14. В тридцатидневный срок с момента поступления заключения от независимого эксперта разработчики проекта направляют ему мотивированный ответ, согласованный со специалистом по правовой работе.</w:t>
      </w:r>
    </w:p>
    <w:p w:rsidR="004E3C7D" w:rsidRDefault="004E3C7D" w:rsidP="00D2593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25936" w:rsidRDefault="00D25936" w:rsidP="004E3C7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4.15. В случае поступления в Администрацию заключений по результатам независимой антикоррупционной экспертизы действующих нормативных правовых актов Администрации, они в этот же рабочий день передаются работникам Администрации, разработавшим данный правовой акт, и специалисту по правовой работе для рассмотрения в порядке, установленном пунктами 4.9 – 4.13 настоящего Положения.</w:t>
      </w:r>
    </w:p>
    <w:p w:rsidR="00D25936" w:rsidRDefault="00D25936" w:rsidP="00D25936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D1AB2" w:rsidRDefault="003B7A1A" w:rsidP="008D1AB2">
      <w:pPr>
        <w:pStyle w:val="a9"/>
        <w:tabs>
          <w:tab w:val="left" w:pos="633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            </w:t>
      </w:r>
    </w:p>
    <w:p w:rsidR="00D25936" w:rsidRPr="005343AF" w:rsidRDefault="008D1AB2" w:rsidP="008D1AB2">
      <w:pPr>
        <w:pStyle w:val="a9"/>
        <w:tabs>
          <w:tab w:val="left" w:pos="6336"/>
        </w:tabs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D25936">
        <w:t xml:space="preserve">  </w:t>
      </w:r>
      <w:r w:rsidR="00D25936" w:rsidRPr="005343AF">
        <w:t xml:space="preserve">Приложение </w:t>
      </w:r>
      <w:r>
        <w:t>1</w:t>
      </w:r>
      <w:r w:rsidR="00D25936" w:rsidRPr="005343AF">
        <w:t xml:space="preserve"> </w:t>
      </w:r>
    </w:p>
    <w:p w:rsidR="00D25936" w:rsidRPr="005343AF" w:rsidRDefault="00D25936" w:rsidP="00D25936">
      <w:pPr>
        <w:pStyle w:val="a9"/>
        <w:jc w:val="right"/>
      </w:pPr>
      <w:r w:rsidRPr="005343AF">
        <w:t xml:space="preserve">к Порядку проведения антикоррупционной </w:t>
      </w:r>
    </w:p>
    <w:p w:rsidR="008F6B85" w:rsidRPr="005343AF" w:rsidRDefault="00D25936" w:rsidP="008F6B85">
      <w:pPr>
        <w:pStyle w:val="a9"/>
        <w:jc w:val="right"/>
      </w:pPr>
      <w:r w:rsidRPr="005343AF">
        <w:t>экспертизы муниципальных нормативны</w:t>
      </w:r>
    </w:p>
    <w:p w:rsidR="00D25936" w:rsidRPr="005343AF" w:rsidRDefault="005343AF" w:rsidP="005343AF">
      <w:pPr>
        <w:pStyle w:val="a9"/>
        <w:tabs>
          <w:tab w:val="left" w:pos="4253"/>
          <w:tab w:val="right" w:pos="9355"/>
        </w:tabs>
      </w:pPr>
      <w:r w:rsidRPr="005343AF">
        <w:tab/>
      </w:r>
      <w:r>
        <w:t xml:space="preserve">  </w:t>
      </w:r>
      <w:r w:rsidRPr="005343AF">
        <w:t>Г</w:t>
      </w:r>
      <w:r w:rsidR="00D25936" w:rsidRPr="005343AF">
        <w:t>ашунского</w:t>
      </w:r>
      <w:r w:rsidRPr="005343AF">
        <w:t xml:space="preserve"> </w:t>
      </w:r>
      <w:r w:rsidR="00D25936" w:rsidRPr="005343AF">
        <w:t>сельского поселения, и их проектов</w:t>
      </w:r>
    </w:p>
    <w:p w:rsidR="005343AF" w:rsidRDefault="005343AF" w:rsidP="00D25936">
      <w:pPr>
        <w:pStyle w:val="a6"/>
        <w:spacing w:before="0" w:beforeAutospacing="0" w:after="0" w:afterAutospacing="0"/>
        <w:jc w:val="center"/>
        <w:rPr>
          <w:sz w:val="22"/>
          <w:szCs w:val="22"/>
        </w:rPr>
      </w:pPr>
    </w:p>
    <w:p w:rsidR="00D25936" w:rsidRDefault="00D25936" w:rsidP="00D25936">
      <w:pPr>
        <w:pStyle w:val="a6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ФОРМА</w:t>
      </w:r>
    </w:p>
    <w:p w:rsidR="00D25936" w:rsidRPr="005343AF" w:rsidRDefault="00D25936" w:rsidP="00D25936">
      <w:pPr>
        <w:pStyle w:val="a6"/>
        <w:spacing w:before="0" w:beforeAutospacing="0" w:after="0" w:afterAutospacing="0"/>
        <w:jc w:val="center"/>
      </w:pPr>
      <w:r w:rsidRPr="005343AF">
        <w:t xml:space="preserve"> заключения по результатам проведения антикоррупционной экспертизы</w:t>
      </w:r>
    </w:p>
    <w:p w:rsidR="00D25936" w:rsidRPr="005343AF" w:rsidRDefault="00D25936" w:rsidP="00D25936">
      <w:pPr>
        <w:rPr>
          <w:sz w:val="24"/>
          <w:szCs w:val="24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8"/>
      </w:tblGrid>
      <w:tr w:rsidR="00D25936" w:rsidTr="00D25936">
        <w:trPr>
          <w:trHeight w:val="1371"/>
        </w:trPr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43AF" w:rsidRDefault="00D25936" w:rsidP="005343A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Главе Администрации </w:t>
            </w:r>
          </w:p>
          <w:p w:rsidR="00D25936" w:rsidRDefault="008F6B85" w:rsidP="005343AF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D25936">
              <w:rPr>
                <w:sz w:val="24"/>
                <w:szCs w:val="24"/>
              </w:rPr>
              <w:t>ашунского сельского поселения</w:t>
            </w:r>
          </w:p>
          <w:p w:rsidR="00D25936" w:rsidRDefault="00D25936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</w:t>
            </w:r>
          </w:p>
          <w:p w:rsidR="00D25936" w:rsidRDefault="00D2593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(Ф.И.О.)</w:t>
            </w:r>
          </w:p>
          <w:p w:rsidR="00D25936" w:rsidRDefault="00D25936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</w:t>
            </w:r>
          </w:p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(Ф.И.О., должность работника Администрации)</w:t>
            </w:r>
          </w:p>
        </w:tc>
      </w:tr>
    </w:tbl>
    <w:p w:rsidR="00D25936" w:rsidRDefault="00D25936" w:rsidP="00D25936">
      <w:pPr>
        <w:rPr>
          <w:sz w:val="16"/>
          <w:szCs w:val="16"/>
        </w:rPr>
      </w:pPr>
    </w:p>
    <w:p w:rsidR="005343AF" w:rsidRDefault="005343AF" w:rsidP="00D25936">
      <w:pPr>
        <w:jc w:val="center"/>
        <w:rPr>
          <w:sz w:val="24"/>
          <w:szCs w:val="24"/>
        </w:rPr>
      </w:pPr>
    </w:p>
    <w:p w:rsidR="00D25936" w:rsidRDefault="00D25936" w:rsidP="00D259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ЗАКЛЮЧЕНИЕ</w:t>
      </w:r>
    </w:p>
    <w:p w:rsidR="00D25936" w:rsidRDefault="00D25936" w:rsidP="00D25936">
      <w:pPr>
        <w:pStyle w:val="a6"/>
        <w:spacing w:before="0" w:beforeAutospacing="0" w:after="0" w:afterAutospacing="0"/>
        <w:jc w:val="center"/>
      </w:pPr>
      <w:r>
        <w:t>по результатам проведения антикоррупционной экспертизы</w:t>
      </w:r>
    </w:p>
    <w:p w:rsidR="00D25936" w:rsidRDefault="00D25936" w:rsidP="00D25936">
      <w:pPr>
        <w:jc w:val="center"/>
        <w:rPr>
          <w:sz w:val="22"/>
          <w:szCs w:val="22"/>
        </w:rPr>
      </w:pPr>
    </w:p>
    <w:p w:rsidR="00D25936" w:rsidRDefault="00D25936" w:rsidP="00D25936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(реквизиты муниципального правового акта либо наименование проекта правового акта)</w:t>
      </w:r>
    </w:p>
    <w:p w:rsidR="00D25936" w:rsidRPr="005343AF" w:rsidRDefault="00D25936" w:rsidP="00D25936">
      <w:pPr>
        <w:ind w:firstLine="540"/>
        <w:jc w:val="both"/>
        <w:rPr>
          <w:sz w:val="24"/>
          <w:szCs w:val="24"/>
        </w:rPr>
      </w:pPr>
      <w:r w:rsidRPr="005343AF">
        <w:rPr>
          <w:sz w:val="24"/>
          <w:szCs w:val="24"/>
        </w:rPr>
        <w:t xml:space="preserve">Администрацией </w:t>
      </w:r>
      <w:r w:rsidR="008F6B85" w:rsidRPr="005343AF">
        <w:rPr>
          <w:sz w:val="24"/>
          <w:szCs w:val="24"/>
        </w:rPr>
        <w:t>Г</w:t>
      </w:r>
      <w:r w:rsidRPr="005343AF">
        <w:rPr>
          <w:sz w:val="24"/>
          <w:szCs w:val="24"/>
        </w:rPr>
        <w:t xml:space="preserve">ашунского сельского поселения в соответствии с частями 3 и 4 статьи 3 Федерального закона от 17.07.2009 № 172-ФЗ «Об антикоррупционной экспертизе нормативных правовых актов и проектов нормативных правовых актов», статьей 6 Федерального закона от 25.12.2008 № 273-ФЗ «О противодействии коррупции» и Порядком проведения антикоррупционной экспертизы нормативных правовых актов Администрации </w:t>
      </w:r>
      <w:r w:rsidR="008F6B85" w:rsidRPr="005343AF">
        <w:rPr>
          <w:sz w:val="24"/>
          <w:szCs w:val="24"/>
        </w:rPr>
        <w:t>Г</w:t>
      </w:r>
      <w:r w:rsidRPr="005343AF">
        <w:rPr>
          <w:sz w:val="24"/>
          <w:szCs w:val="24"/>
        </w:rPr>
        <w:t xml:space="preserve">ашунского сельского поселения и их проектов </w:t>
      </w:r>
    </w:p>
    <w:p w:rsidR="00D25936" w:rsidRDefault="00D25936" w:rsidP="00D25936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D25936" w:rsidRDefault="00D25936" w:rsidP="00D25936">
      <w:pPr>
        <w:jc w:val="center"/>
        <w:rPr>
          <w:sz w:val="18"/>
          <w:szCs w:val="18"/>
        </w:rPr>
      </w:pPr>
      <w:r>
        <w:t>(</w:t>
      </w:r>
      <w:r>
        <w:rPr>
          <w:sz w:val="18"/>
          <w:szCs w:val="18"/>
        </w:rPr>
        <w:t>реквизиты муниципального правового акта либо наименование проекта правового акта)</w:t>
      </w:r>
    </w:p>
    <w:p w:rsidR="005343AF" w:rsidRDefault="005343AF" w:rsidP="00D25936">
      <w:pPr>
        <w:jc w:val="center"/>
      </w:pPr>
    </w:p>
    <w:p w:rsidR="00D25936" w:rsidRPr="005343AF" w:rsidRDefault="00D25936" w:rsidP="00D25936">
      <w:pPr>
        <w:jc w:val="both"/>
        <w:rPr>
          <w:sz w:val="24"/>
          <w:szCs w:val="24"/>
        </w:rPr>
      </w:pPr>
      <w:r w:rsidRPr="005343AF">
        <w:rPr>
          <w:sz w:val="24"/>
          <w:szCs w:val="24"/>
        </w:rPr>
        <w:t>в целях выявления в нем коррупциогенных факторов и их последующего устранения.</w:t>
      </w:r>
    </w:p>
    <w:p w:rsidR="00D25936" w:rsidRDefault="00D25936" w:rsidP="00D25936">
      <w:pPr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 1:</w:t>
      </w:r>
    </w:p>
    <w:p w:rsidR="00D25936" w:rsidRPr="005343AF" w:rsidRDefault="00D25936" w:rsidP="00D25936">
      <w:pPr>
        <w:ind w:firstLine="567"/>
        <w:outlineLvl w:val="0"/>
        <w:rPr>
          <w:sz w:val="24"/>
          <w:szCs w:val="24"/>
        </w:rPr>
      </w:pPr>
      <w:r w:rsidRPr="005343AF">
        <w:rPr>
          <w:sz w:val="24"/>
          <w:szCs w:val="24"/>
        </w:rPr>
        <w:t>В представленном</w:t>
      </w:r>
    </w:p>
    <w:p w:rsidR="00D25936" w:rsidRDefault="00D25936" w:rsidP="00D25936">
      <w:pPr>
        <w:jc w:val="center"/>
        <w:rPr>
          <w:sz w:val="24"/>
          <w:szCs w:val="24"/>
        </w:rPr>
      </w:pPr>
    </w:p>
    <w:p w:rsidR="00D25936" w:rsidRDefault="00D25936" w:rsidP="00D25936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(реквизиты муниципального правового акта либо наименование проекта правового акта)</w:t>
      </w:r>
    </w:p>
    <w:p w:rsidR="005343AF" w:rsidRDefault="005343AF" w:rsidP="00D25936">
      <w:pPr>
        <w:rPr>
          <w:sz w:val="22"/>
          <w:szCs w:val="22"/>
        </w:rPr>
      </w:pPr>
    </w:p>
    <w:p w:rsidR="00D25936" w:rsidRPr="005343AF" w:rsidRDefault="00D25936" w:rsidP="00D25936">
      <w:pPr>
        <w:rPr>
          <w:sz w:val="24"/>
          <w:szCs w:val="24"/>
        </w:rPr>
      </w:pPr>
      <w:r w:rsidRPr="005343AF">
        <w:rPr>
          <w:sz w:val="24"/>
          <w:szCs w:val="24"/>
        </w:rPr>
        <w:t>коррупциогенные факторы не выявлены.</w:t>
      </w:r>
    </w:p>
    <w:p w:rsidR="00D25936" w:rsidRDefault="00D25936" w:rsidP="00D25936">
      <w:pPr>
        <w:rPr>
          <w:sz w:val="22"/>
          <w:szCs w:val="22"/>
        </w:rPr>
      </w:pPr>
    </w:p>
    <w:p w:rsidR="00D25936" w:rsidRDefault="00D25936" w:rsidP="00D25936">
      <w:pPr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 2:</w:t>
      </w:r>
    </w:p>
    <w:p w:rsidR="00D25936" w:rsidRDefault="00D25936" w:rsidP="00D25936">
      <w:pPr>
        <w:ind w:firstLine="567"/>
        <w:outlineLvl w:val="0"/>
        <w:rPr>
          <w:sz w:val="22"/>
          <w:szCs w:val="22"/>
        </w:rPr>
      </w:pPr>
      <w:r>
        <w:rPr>
          <w:sz w:val="22"/>
          <w:szCs w:val="22"/>
        </w:rPr>
        <w:t>В представленном</w:t>
      </w:r>
    </w:p>
    <w:p w:rsidR="00D25936" w:rsidRDefault="00D25936" w:rsidP="00D25936">
      <w:pPr>
        <w:jc w:val="center"/>
        <w:rPr>
          <w:sz w:val="24"/>
          <w:szCs w:val="24"/>
        </w:rPr>
      </w:pPr>
    </w:p>
    <w:p w:rsidR="00D25936" w:rsidRDefault="00D25936" w:rsidP="00D25936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(реквизиты муниципального правового акта либо наименование проекта правового акта)</w:t>
      </w:r>
    </w:p>
    <w:p w:rsidR="005343AF" w:rsidRDefault="005343AF" w:rsidP="00D25936">
      <w:pPr>
        <w:rPr>
          <w:sz w:val="22"/>
          <w:szCs w:val="22"/>
        </w:rPr>
      </w:pPr>
    </w:p>
    <w:p w:rsidR="00D25936" w:rsidRDefault="00D25936" w:rsidP="00D25936">
      <w:pPr>
        <w:rPr>
          <w:sz w:val="24"/>
          <w:szCs w:val="24"/>
        </w:rPr>
      </w:pPr>
      <w:r w:rsidRPr="005343AF">
        <w:rPr>
          <w:sz w:val="24"/>
          <w:szCs w:val="24"/>
        </w:rPr>
        <w:t xml:space="preserve">выявлены следующие коррупциогенные факторы </w:t>
      </w:r>
      <w:r w:rsidRPr="005343AF">
        <w:rPr>
          <w:rStyle w:val="aa"/>
          <w:sz w:val="24"/>
          <w:szCs w:val="24"/>
        </w:rPr>
        <w:footnoteReference w:id="2"/>
      </w:r>
      <w:r w:rsidRPr="005343AF">
        <w:rPr>
          <w:sz w:val="24"/>
          <w:szCs w:val="24"/>
        </w:rPr>
        <w:t>:</w:t>
      </w:r>
    </w:p>
    <w:p w:rsidR="005343AF" w:rsidRPr="005343AF" w:rsidRDefault="005343AF" w:rsidP="00D25936">
      <w:pPr>
        <w:rPr>
          <w:sz w:val="24"/>
          <w:szCs w:val="24"/>
        </w:rPr>
      </w:pPr>
    </w:p>
    <w:p w:rsidR="00D25936" w:rsidRDefault="00D25936" w:rsidP="00D25936">
      <w:pPr>
        <w:rPr>
          <w:sz w:val="24"/>
          <w:szCs w:val="24"/>
        </w:rPr>
      </w:pPr>
      <w:r>
        <w:rPr>
          <w:sz w:val="24"/>
          <w:szCs w:val="24"/>
        </w:rPr>
        <w:t>1. ___________________________________________________________________________</w:t>
      </w:r>
    </w:p>
    <w:p w:rsidR="00D25936" w:rsidRDefault="00D25936" w:rsidP="00D25936">
      <w:pPr>
        <w:rPr>
          <w:sz w:val="24"/>
          <w:szCs w:val="24"/>
        </w:rPr>
      </w:pPr>
      <w:r>
        <w:rPr>
          <w:sz w:val="24"/>
          <w:szCs w:val="24"/>
        </w:rPr>
        <w:t>2. ___________________________________________________________________________</w:t>
      </w:r>
    </w:p>
    <w:p w:rsidR="00D25936" w:rsidRDefault="00D25936" w:rsidP="00D25936">
      <w:pPr>
        <w:spacing w:before="12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 целях устранения выявленных коррупциогенных факторов предлагается</w:t>
      </w:r>
      <w:r>
        <w:rPr>
          <w:sz w:val="22"/>
          <w:szCs w:val="22"/>
        </w:rPr>
        <w:br/>
      </w:r>
    </w:p>
    <w:p w:rsidR="00D25936" w:rsidRDefault="00D25936" w:rsidP="00D25936">
      <w:pPr>
        <w:pBdr>
          <w:top w:val="single" w:sz="4" w:space="1" w:color="auto"/>
        </w:pBdr>
        <w:jc w:val="both"/>
        <w:rPr>
          <w:sz w:val="2"/>
          <w:szCs w:val="2"/>
        </w:rPr>
      </w:pPr>
    </w:p>
    <w:p w:rsidR="00D25936" w:rsidRDefault="00D25936" w:rsidP="00D25936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(указывается способ устранения коррупциогенных факторов: исключение из текста документа, изложение его в другой редакции, внесение иных изменений в текст рассматриваемого документа либо в иной документ или иной способ)</w:t>
      </w:r>
    </w:p>
    <w:tbl>
      <w:tblPr>
        <w:tblW w:w="996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289"/>
        <w:gridCol w:w="765"/>
        <w:gridCol w:w="2027"/>
        <w:gridCol w:w="765"/>
        <w:gridCol w:w="3105"/>
        <w:gridCol w:w="14"/>
      </w:tblGrid>
      <w:tr w:rsidR="00D25936" w:rsidTr="005343AF">
        <w:trPr>
          <w:gridAfter w:val="1"/>
          <w:wAfter w:w="14" w:type="dxa"/>
        </w:trPr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5" w:type="dxa"/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5" w:type="dxa"/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25936" w:rsidTr="005343AF">
        <w:tc>
          <w:tcPr>
            <w:tcW w:w="3289" w:type="dxa"/>
            <w:hideMark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должности)</w:t>
            </w:r>
          </w:p>
        </w:tc>
        <w:tc>
          <w:tcPr>
            <w:tcW w:w="765" w:type="dxa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27" w:type="dxa"/>
            <w:hideMark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765" w:type="dxa"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hideMark/>
          </w:tcPr>
          <w:p w:rsidR="00D25936" w:rsidRDefault="00D259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(инициалы, фамилия)</w:t>
            </w:r>
          </w:p>
        </w:tc>
      </w:tr>
    </w:tbl>
    <w:p w:rsidR="00D25936" w:rsidRDefault="00D25936" w:rsidP="00D25936">
      <w:pPr>
        <w:tabs>
          <w:tab w:val="left" w:pos="5340"/>
        </w:tabs>
        <w:rPr>
          <w:sz w:val="18"/>
          <w:szCs w:val="18"/>
        </w:rPr>
      </w:pPr>
    </w:p>
    <w:p w:rsidR="00D25936" w:rsidRDefault="00D25936" w:rsidP="00D25936">
      <w:pPr>
        <w:pStyle w:val="a9"/>
        <w:rPr>
          <w:sz w:val="16"/>
          <w:szCs w:val="16"/>
        </w:rPr>
      </w:pPr>
      <w:r>
        <w:rPr>
          <w:sz w:val="16"/>
          <w:szCs w:val="16"/>
        </w:rPr>
        <w:t xml:space="preserve">1Отражаются все положения нормативного правового акта, его проекта или иного документа, в которых выявлены коррупциогенные факторы, с указанием его структурных единиц (разделов, глав, статей, частей, пунктов, подпунктов, абзацев) и соответствующих оррупциогенных факторов со ссылкой на положения методики, утвержденной постановлением Правительства Российской Федерации от 26 февраля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16"/>
            <w:szCs w:val="16"/>
          </w:rPr>
          <w:t>2010 г</w:t>
        </w:r>
      </w:smartTag>
      <w:r>
        <w:rPr>
          <w:sz w:val="16"/>
          <w:szCs w:val="16"/>
        </w:rPr>
        <w:t>.№ 96.</w:t>
      </w:r>
    </w:p>
    <w:sectPr w:rsidR="00D25936" w:rsidSect="008D1AB2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A1E" w:rsidRDefault="006C6A1E" w:rsidP="00D25936">
      <w:r>
        <w:separator/>
      </w:r>
    </w:p>
  </w:endnote>
  <w:endnote w:type="continuationSeparator" w:id="1">
    <w:p w:rsidR="006C6A1E" w:rsidRDefault="006C6A1E" w:rsidP="00D25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A1E" w:rsidRDefault="006C6A1E" w:rsidP="00D25936">
      <w:r>
        <w:separator/>
      </w:r>
    </w:p>
  </w:footnote>
  <w:footnote w:type="continuationSeparator" w:id="1">
    <w:p w:rsidR="006C6A1E" w:rsidRDefault="006C6A1E" w:rsidP="00D25936">
      <w:r>
        <w:continuationSeparator/>
      </w:r>
    </w:p>
  </w:footnote>
  <w:footnote w:id="2">
    <w:p w:rsidR="00D25936" w:rsidRDefault="00D25936" w:rsidP="00D25936">
      <w:pPr>
        <w:pStyle w:val="a7"/>
        <w:ind w:firstLine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224"/>
    <w:multiLevelType w:val="hybridMultilevel"/>
    <w:tmpl w:val="2DA69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68D"/>
    <w:rsid w:val="0008567E"/>
    <w:rsid w:val="000858F8"/>
    <w:rsid w:val="000B115F"/>
    <w:rsid w:val="00107723"/>
    <w:rsid w:val="00123118"/>
    <w:rsid w:val="0015425D"/>
    <w:rsid w:val="00177D6E"/>
    <w:rsid w:val="00196BF0"/>
    <w:rsid w:val="001A09CD"/>
    <w:rsid w:val="001E14FD"/>
    <w:rsid w:val="00212CCE"/>
    <w:rsid w:val="0021520B"/>
    <w:rsid w:val="002631DA"/>
    <w:rsid w:val="00314BF2"/>
    <w:rsid w:val="00340735"/>
    <w:rsid w:val="00340EB4"/>
    <w:rsid w:val="00390A73"/>
    <w:rsid w:val="00390F82"/>
    <w:rsid w:val="003A3DC2"/>
    <w:rsid w:val="003B7A1A"/>
    <w:rsid w:val="003E04AE"/>
    <w:rsid w:val="003E53C2"/>
    <w:rsid w:val="003E64C5"/>
    <w:rsid w:val="00405EF9"/>
    <w:rsid w:val="00444095"/>
    <w:rsid w:val="004C48B2"/>
    <w:rsid w:val="004D6773"/>
    <w:rsid w:val="004E3C7D"/>
    <w:rsid w:val="00501030"/>
    <w:rsid w:val="005343AF"/>
    <w:rsid w:val="00566482"/>
    <w:rsid w:val="00571B24"/>
    <w:rsid w:val="0058167B"/>
    <w:rsid w:val="00585F0A"/>
    <w:rsid w:val="005B5AFB"/>
    <w:rsid w:val="00640357"/>
    <w:rsid w:val="00671DE3"/>
    <w:rsid w:val="006B4325"/>
    <w:rsid w:val="006C6A1E"/>
    <w:rsid w:val="006F2DDE"/>
    <w:rsid w:val="00776070"/>
    <w:rsid w:val="007F3321"/>
    <w:rsid w:val="00822B13"/>
    <w:rsid w:val="008234B9"/>
    <w:rsid w:val="008B0730"/>
    <w:rsid w:val="008B168D"/>
    <w:rsid w:val="008B2C2C"/>
    <w:rsid w:val="008C38DF"/>
    <w:rsid w:val="008D1AB2"/>
    <w:rsid w:val="008D61EA"/>
    <w:rsid w:val="008E4B39"/>
    <w:rsid w:val="008F6B85"/>
    <w:rsid w:val="00920A4E"/>
    <w:rsid w:val="00947931"/>
    <w:rsid w:val="00960D7D"/>
    <w:rsid w:val="00970503"/>
    <w:rsid w:val="009D5AAB"/>
    <w:rsid w:val="009F1169"/>
    <w:rsid w:val="00B331D4"/>
    <w:rsid w:val="00B77B3E"/>
    <w:rsid w:val="00B83DCB"/>
    <w:rsid w:val="00B9224F"/>
    <w:rsid w:val="00BE5CBF"/>
    <w:rsid w:val="00BF2D1F"/>
    <w:rsid w:val="00C15DED"/>
    <w:rsid w:val="00C37C35"/>
    <w:rsid w:val="00CF69E7"/>
    <w:rsid w:val="00D25936"/>
    <w:rsid w:val="00D32694"/>
    <w:rsid w:val="00D44EB4"/>
    <w:rsid w:val="00D44F18"/>
    <w:rsid w:val="00D7283B"/>
    <w:rsid w:val="00E35761"/>
    <w:rsid w:val="00E8002C"/>
    <w:rsid w:val="00EA4A30"/>
    <w:rsid w:val="00FA2936"/>
    <w:rsid w:val="00FF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8D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B16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B168D"/>
    <w:rPr>
      <w:rFonts w:ascii="Tahoma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8B2C2C"/>
    <w:pPr>
      <w:suppressAutoHyphens/>
      <w:overflowPunct w:val="0"/>
      <w:autoSpaceDE w:val="0"/>
      <w:textAlignment w:val="baseline"/>
    </w:pPr>
    <w:rPr>
      <w:rFonts w:ascii="Times New Roman" w:hAnsi="Times New Roman"/>
      <w:lang w:eastAsia="ar-SA"/>
    </w:rPr>
  </w:style>
  <w:style w:type="character" w:styleId="a5">
    <w:name w:val="Hyperlink"/>
    <w:basedOn w:val="a0"/>
    <w:uiPriority w:val="99"/>
    <w:semiHidden/>
    <w:unhideWhenUsed/>
    <w:rsid w:val="00D2593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25936"/>
    <w:pPr>
      <w:spacing w:before="100" w:beforeAutospacing="1" w:after="100" w:afterAutospacing="1"/>
    </w:pPr>
    <w:rPr>
      <w:sz w:val="24"/>
      <w:szCs w:val="24"/>
    </w:rPr>
  </w:style>
  <w:style w:type="paragraph" w:styleId="a7">
    <w:name w:val="footnote text"/>
    <w:basedOn w:val="a"/>
    <w:link w:val="10"/>
    <w:uiPriority w:val="99"/>
    <w:semiHidden/>
    <w:unhideWhenUsed/>
    <w:rsid w:val="00D25936"/>
    <w:pPr>
      <w:spacing w:line="360" w:lineRule="auto"/>
      <w:ind w:firstLine="720"/>
    </w:pPr>
  </w:style>
  <w:style w:type="character" w:customStyle="1" w:styleId="a8">
    <w:name w:val="Текст сноски Знак"/>
    <w:basedOn w:val="a0"/>
    <w:link w:val="a7"/>
    <w:uiPriority w:val="99"/>
    <w:semiHidden/>
    <w:rsid w:val="00D25936"/>
    <w:rPr>
      <w:rFonts w:ascii="Times New Roman" w:eastAsia="Times New Roman" w:hAnsi="Times New Roman"/>
    </w:rPr>
  </w:style>
  <w:style w:type="paragraph" w:styleId="a9">
    <w:name w:val="No Spacing"/>
    <w:uiPriority w:val="99"/>
    <w:qFormat/>
    <w:rsid w:val="00D25936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D25936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a">
    <w:name w:val="footnote reference"/>
    <w:basedOn w:val="a0"/>
    <w:semiHidden/>
    <w:unhideWhenUsed/>
    <w:rsid w:val="00D25936"/>
    <w:rPr>
      <w:sz w:val="22"/>
      <w:vertAlign w:val="superscript"/>
    </w:rPr>
  </w:style>
  <w:style w:type="character" w:customStyle="1" w:styleId="10">
    <w:name w:val="Текст сноски Знак1"/>
    <w:basedOn w:val="a0"/>
    <w:link w:val="a7"/>
    <w:uiPriority w:val="99"/>
    <w:semiHidden/>
    <w:locked/>
    <w:rsid w:val="00D25936"/>
    <w:rPr>
      <w:rFonts w:ascii="Times New Roman" w:eastAsia="Times New Roman" w:hAnsi="Times New Roman"/>
    </w:rPr>
  </w:style>
  <w:style w:type="character" w:customStyle="1" w:styleId="FontStyle22">
    <w:name w:val="Font Style22"/>
    <w:basedOn w:val="a0"/>
    <w:rsid w:val="00177D6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2498</Words>
  <Characters>14244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2022-04-04T11:42:00Z</cp:lastPrinted>
  <dcterms:created xsi:type="dcterms:W3CDTF">2021-04-12T10:14:00Z</dcterms:created>
  <dcterms:modified xsi:type="dcterms:W3CDTF">2022-04-19T12:14:00Z</dcterms:modified>
</cp:coreProperties>
</file>