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7C4" w:rsidRPr="00BD40AC" w:rsidRDefault="005F77C4" w:rsidP="00B760C9">
      <w:pPr>
        <w:tabs>
          <w:tab w:val="left" w:pos="8280"/>
        </w:tabs>
        <w:jc w:val="center"/>
        <w:rPr>
          <w:sz w:val="28"/>
          <w:szCs w:val="28"/>
        </w:rPr>
      </w:pPr>
      <w:r w:rsidRPr="001D2941">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68.25pt">
            <v:imagedata r:id="rId5" o:title=""/>
          </v:shape>
        </w:pict>
      </w:r>
    </w:p>
    <w:p w:rsidR="005F77C4" w:rsidRDefault="005F77C4" w:rsidP="00B760C9">
      <w:pPr>
        <w:tabs>
          <w:tab w:val="center" w:pos="4677"/>
          <w:tab w:val="left" w:pos="8343"/>
        </w:tabs>
        <w:spacing w:after="0" w:line="240" w:lineRule="auto"/>
        <w:jc w:val="center"/>
        <w:rPr>
          <w:rFonts w:ascii="Times New Roman" w:hAnsi="Times New Roman"/>
          <w:b/>
          <w:sz w:val="28"/>
          <w:szCs w:val="28"/>
        </w:rPr>
      </w:pPr>
      <w:r w:rsidRPr="00F75C44">
        <w:rPr>
          <w:rFonts w:ascii="Times New Roman" w:hAnsi="Times New Roman"/>
          <w:b/>
          <w:sz w:val="28"/>
          <w:szCs w:val="28"/>
        </w:rPr>
        <w:t>РОСТОВСКАЯ ОБЛАСТЬ</w:t>
      </w:r>
    </w:p>
    <w:p w:rsidR="005F77C4" w:rsidRPr="00F75C44" w:rsidRDefault="005F77C4" w:rsidP="00B760C9">
      <w:pPr>
        <w:tabs>
          <w:tab w:val="center" w:pos="4677"/>
          <w:tab w:val="left" w:pos="8343"/>
        </w:tabs>
        <w:spacing w:after="0" w:line="240" w:lineRule="auto"/>
        <w:jc w:val="center"/>
        <w:rPr>
          <w:rFonts w:ascii="Times New Roman" w:hAnsi="Times New Roman"/>
          <w:b/>
          <w:sz w:val="28"/>
          <w:szCs w:val="28"/>
        </w:rPr>
      </w:pPr>
      <w:r>
        <w:rPr>
          <w:rFonts w:ascii="Times New Roman" w:hAnsi="Times New Roman"/>
          <w:b/>
          <w:sz w:val="28"/>
          <w:szCs w:val="28"/>
        </w:rPr>
        <w:t>ЗИМОВНИКОВСКИЙ РАЙОН</w:t>
      </w:r>
    </w:p>
    <w:p w:rsidR="005F77C4" w:rsidRPr="00F75C44" w:rsidRDefault="005F77C4" w:rsidP="00B760C9">
      <w:pPr>
        <w:spacing w:after="0" w:line="240" w:lineRule="auto"/>
        <w:jc w:val="center"/>
        <w:rPr>
          <w:rFonts w:ascii="Times New Roman" w:hAnsi="Times New Roman"/>
          <w:b/>
          <w:sz w:val="28"/>
          <w:szCs w:val="28"/>
        </w:rPr>
      </w:pPr>
      <w:r w:rsidRPr="00F75C44">
        <w:rPr>
          <w:rFonts w:ascii="Times New Roman" w:hAnsi="Times New Roman"/>
          <w:b/>
          <w:sz w:val="28"/>
          <w:szCs w:val="28"/>
        </w:rPr>
        <w:t>АДМИНИСТРАЦИЯ</w:t>
      </w:r>
    </w:p>
    <w:p w:rsidR="005F77C4" w:rsidRPr="00F75C44" w:rsidRDefault="005F77C4" w:rsidP="00B760C9">
      <w:pPr>
        <w:spacing w:after="0" w:line="240" w:lineRule="auto"/>
        <w:jc w:val="center"/>
        <w:rPr>
          <w:rFonts w:ascii="Times New Roman" w:hAnsi="Times New Roman"/>
          <w:b/>
          <w:sz w:val="28"/>
          <w:szCs w:val="28"/>
        </w:rPr>
      </w:pPr>
      <w:r>
        <w:rPr>
          <w:rFonts w:ascii="Times New Roman" w:hAnsi="Times New Roman"/>
          <w:b/>
          <w:sz w:val="28"/>
          <w:szCs w:val="28"/>
        </w:rPr>
        <w:t>ГАШУНСКОГО</w:t>
      </w:r>
      <w:r w:rsidRPr="00F75C44">
        <w:rPr>
          <w:rFonts w:ascii="Times New Roman" w:hAnsi="Times New Roman"/>
          <w:b/>
          <w:sz w:val="28"/>
          <w:szCs w:val="28"/>
        </w:rPr>
        <w:t xml:space="preserve"> СЕЛЬСКОГО ПОСЕЛЕНИЯ</w:t>
      </w:r>
    </w:p>
    <w:p w:rsidR="005F77C4" w:rsidRPr="00F75C44" w:rsidRDefault="005F77C4" w:rsidP="00B760C9">
      <w:pPr>
        <w:spacing w:after="0" w:line="240" w:lineRule="auto"/>
        <w:jc w:val="center"/>
        <w:rPr>
          <w:rFonts w:ascii="Times New Roman" w:hAnsi="Times New Roman"/>
          <w:b/>
          <w:color w:val="000000"/>
          <w:sz w:val="28"/>
          <w:szCs w:val="28"/>
          <w:lang w:eastAsia="ru-RU"/>
        </w:rPr>
      </w:pPr>
      <w:r w:rsidRPr="00F75C44">
        <w:rPr>
          <w:rFonts w:ascii="Times New Roman" w:hAnsi="Times New Roman"/>
          <w:b/>
          <w:color w:val="000000"/>
          <w:sz w:val="28"/>
          <w:szCs w:val="28"/>
          <w:lang w:eastAsia="ru-RU"/>
        </w:rPr>
        <w:t>ПОСТАНОВЛЕНИЕ</w:t>
      </w:r>
    </w:p>
    <w:p w:rsidR="005F77C4" w:rsidRPr="00FE3BD6" w:rsidRDefault="005F77C4" w:rsidP="00B760C9">
      <w:pPr>
        <w:spacing w:after="0" w:line="240" w:lineRule="auto"/>
        <w:jc w:val="center"/>
        <w:rPr>
          <w:rFonts w:ascii="Times New Roman" w:hAnsi="Times New Roman"/>
          <w:b/>
          <w:color w:val="000000"/>
          <w:sz w:val="32"/>
          <w:szCs w:val="32"/>
          <w:highlight w:val="yellow"/>
          <w:lang w:eastAsia="ru-RU"/>
        </w:rPr>
      </w:pPr>
    </w:p>
    <w:p w:rsidR="005F77C4" w:rsidRPr="00B760C9" w:rsidRDefault="005F77C4" w:rsidP="00DA7153">
      <w:pPr>
        <w:spacing w:after="0" w:line="240" w:lineRule="auto"/>
        <w:jc w:val="center"/>
        <w:rPr>
          <w:rFonts w:ascii="Times New Roman" w:hAnsi="Times New Roman"/>
          <w:b/>
          <w:color w:val="000000"/>
          <w:sz w:val="28"/>
          <w:szCs w:val="28"/>
          <w:lang w:eastAsia="ru-RU"/>
        </w:rPr>
      </w:pPr>
      <w:r>
        <w:rPr>
          <w:rFonts w:ascii="Times New Roman" w:hAnsi="Times New Roman"/>
          <w:b/>
          <w:color w:val="000000"/>
          <w:sz w:val="28"/>
          <w:szCs w:val="28"/>
          <w:lang w:eastAsia="ru-RU"/>
        </w:rPr>
        <w:t xml:space="preserve">                              № 00               ПРОЕКТ</w:t>
      </w:r>
    </w:p>
    <w:p w:rsidR="005F77C4" w:rsidRPr="00BD40AC" w:rsidRDefault="005F77C4" w:rsidP="00BD40AC">
      <w:pPr>
        <w:spacing w:after="0" w:line="240" w:lineRule="auto"/>
        <w:ind w:left="180"/>
        <w:rPr>
          <w:rFonts w:ascii="Times New Roman" w:hAnsi="Times New Roman"/>
          <w:b/>
          <w:color w:val="000000"/>
          <w:sz w:val="28"/>
          <w:szCs w:val="28"/>
          <w:lang w:eastAsia="ru-RU"/>
        </w:rPr>
      </w:pPr>
      <w:r>
        <w:rPr>
          <w:rFonts w:ascii="Times New Roman" w:hAnsi="Times New Roman"/>
          <w:b/>
          <w:color w:val="000000"/>
          <w:sz w:val="28"/>
          <w:szCs w:val="28"/>
          <w:lang w:eastAsia="ru-RU"/>
        </w:rPr>
        <w:t xml:space="preserve">00.00.2022г                                                                                     </w:t>
      </w:r>
      <w:r w:rsidRPr="00BD40AC">
        <w:rPr>
          <w:rFonts w:ascii="Times New Roman" w:hAnsi="Times New Roman"/>
          <w:b/>
          <w:color w:val="000000"/>
          <w:sz w:val="28"/>
          <w:szCs w:val="28"/>
          <w:lang w:eastAsia="ru-RU"/>
        </w:rPr>
        <w:t xml:space="preserve">п.Байков  </w:t>
      </w:r>
    </w:p>
    <w:p w:rsidR="005F77C4" w:rsidRDefault="005F77C4" w:rsidP="009609C9">
      <w:pPr>
        <w:spacing w:after="0" w:line="240" w:lineRule="auto"/>
        <w:textAlignment w:val="baseline"/>
        <w:outlineLvl w:val="1"/>
        <w:rPr>
          <w:rFonts w:ascii="Times New Roman" w:hAnsi="Times New Roman"/>
          <w:bCs/>
          <w:sz w:val="28"/>
          <w:szCs w:val="28"/>
          <w:lang w:eastAsia="ru-RU"/>
        </w:rPr>
      </w:pPr>
      <w:r w:rsidRPr="00EF7183">
        <w:rPr>
          <w:rFonts w:ascii="Times New Roman" w:hAnsi="Times New Roman"/>
          <w:bCs/>
          <w:sz w:val="28"/>
          <w:szCs w:val="28"/>
          <w:lang w:eastAsia="ru-RU"/>
        </w:rPr>
        <w:t>Об</w:t>
      </w:r>
      <w:r>
        <w:rPr>
          <w:rFonts w:ascii="Times New Roman" w:hAnsi="Times New Roman"/>
          <w:bCs/>
          <w:sz w:val="28"/>
          <w:szCs w:val="28"/>
          <w:lang w:eastAsia="ru-RU"/>
        </w:rPr>
        <w:t xml:space="preserve"> утверждении Порядка</w:t>
      </w:r>
    </w:p>
    <w:p w:rsidR="005F77C4" w:rsidRPr="00EF7183" w:rsidRDefault="005F77C4" w:rsidP="009609C9">
      <w:pPr>
        <w:spacing w:after="0" w:line="240" w:lineRule="auto"/>
        <w:textAlignment w:val="baseline"/>
        <w:outlineLvl w:val="1"/>
        <w:rPr>
          <w:rFonts w:ascii="Times New Roman" w:hAnsi="Times New Roman"/>
          <w:bCs/>
          <w:sz w:val="28"/>
          <w:szCs w:val="28"/>
          <w:lang w:eastAsia="ru-RU"/>
        </w:rPr>
      </w:pPr>
      <w:r>
        <w:rPr>
          <w:rFonts w:ascii="Times New Roman" w:hAnsi="Times New Roman"/>
          <w:bCs/>
          <w:sz w:val="28"/>
          <w:szCs w:val="28"/>
          <w:lang w:eastAsia="ru-RU"/>
        </w:rPr>
        <w:t xml:space="preserve">определения размера </w:t>
      </w:r>
      <w:r w:rsidRPr="00EF7183">
        <w:rPr>
          <w:rFonts w:ascii="Times New Roman" w:hAnsi="Times New Roman"/>
          <w:bCs/>
          <w:sz w:val="28"/>
          <w:szCs w:val="28"/>
          <w:lang w:eastAsia="ru-RU"/>
        </w:rPr>
        <w:t xml:space="preserve"> арендной плат</w:t>
      </w:r>
      <w:r>
        <w:rPr>
          <w:rFonts w:ascii="Times New Roman" w:hAnsi="Times New Roman"/>
          <w:bCs/>
          <w:sz w:val="28"/>
          <w:szCs w:val="28"/>
          <w:lang w:eastAsia="ru-RU"/>
        </w:rPr>
        <w:t>ы</w:t>
      </w:r>
    </w:p>
    <w:p w:rsidR="005F77C4" w:rsidRPr="00EF7183" w:rsidRDefault="005F77C4" w:rsidP="009609C9">
      <w:pPr>
        <w:spacing w:after="0" w:line="240" w:lineRule="auto"/>
        <w:textAlignment w:val="baseline"/>
        <w:outlineLvl w:val="1"/>
        <w:rPr>
          <w:rFonts w:ascii="Times New Roman" w:hAnsi="Times New Roman"/>
          <w:bCs/>
          <w:sz w:val="28"/>
          <w:szCs w:val="28"/>
          <w:lang w:eastAsia="ru-RU"/>
        </w:rPr>
      </w:pPr>
      <w:r w:rsidRPr="00EF7183">
        <w:rPr>
          <w:rFonts w:ascii="Times New Roman" w:hAnsi="Times New Roman"/>
          <w:bCs/>
          <w:sz w:val="28"/>
          <w:szCs w:val="28"/>
          <w:lang w:eastAsia="ru-RU"/>
        </w:rPr>
        <w:t>за использование земельных участков,</w:t>
      </w:r>
    </w:p>
    <w:p w:rsidR="005F77C4" w:rsidRDefault="005F77C4" w:rsidP="009609C9">
      <w:pPr>
        <w:spacing w:after="0" w:line="240" w:lineRule="auto"/>
        <w:textAlignment w:val="baseline"/>
        <w:outlineLvl w:val="1"/>
        <w:rPr>
          <w:rFonts w:ascii="Times New Roman" w:hAnsi="Times New Roman"/>
          <w:bCs/>
          <w:sz w:val="28"/>
          <w:szCs w:val="28"/>
          <w:lang w:eastAsia="ru-RU"/>
        </w:rPr>
      </w:pPr>
      <w:r w:rsidRPr="00EF7183">
        <w:rPr>
          <w:rFonts w:ascii="Times New Roman" w:hAnsi="Times New Roman"/>
          <w:bCs/>
          <w:sz w:val="28"/>
          <w:szCs w:val="28"/>
          <w:lang w:eastAsia="ru-RU"/>
        </w:rPr>
        <w:t xml:space="preserve">находящихся </w:t>
      </w:r>
      <w:r>
        <w:rPr>
          <w:rFonts w:ascii="Times New Roman" w:hAnsi="Times New Roman"/>
          <w:bCs/>
          <w:sz w:val="28"/>
          <w:szCs w:val="28"/>
          <w:lang w:eastAsia="ru-RU"/>
        </w:rPr>
        <w:t xml:space="preserve">в </w:t>
      </w:r>
      <w:r w:rsidRPr="00EF7183">
        <w:rPr>
          <w:rFonts w:ascii="Times New Roman" w:hAnsi="Times New Roman"/>
          <w:bCs/>
          <w:sz w:val="28"/>
          <w:szCs w:val="28"/>
          <w:lang w:eastAsia="ru-RU"/>
        </w:rPr>
        <w:t xml:space="preserve">собственности </w:t>
      </w:r>
    </w:p>
    <w:p w:rsidR="005F77C4" w:rsidRPr="00EF7183" w:rsidRDefault="005F77C4" w:rsidP="009609C9">
      <w:pPr>
        <w:spacing w:after="0" w:line="240" w:lineRule="auto"/>
        <w:textAlignment w:val="baseline"/>
        <w:outlineLvl w:val="1"/>
        <w:rPr>
          <w:rFonts w:ascii="Times New Roman" w:hAnsi="Times New Roman"/>
          <w:bCs/>
          <w:sz w:val="28"/>
          <w:szCs w:val="28"/>
          <w:lang w:eastAsia="ru-RU"/>
        </w:rPr>
      </w:pPr>
      <w:r>
        <w:rPr>
          <w:rFonts w:ascii="Times New Roman" w:hAnsi="Times New Roman"/>
          <w:bCs/>
          <w:sz w:val="28"/>
          <w:szCs w:val="28"/>
          <w:lang w:eastAsia="ru-RU"/>
        </w:rPr>
        <w:t>муниципального образования</w:t>
      </w:r>
    </w:p>
    <w:p w:rsidR="005F77C4" w:rsidRPr="00EF7183" w:rsidRDefault="005F77C4" w:rsidP="009609C9">
      <w:pPr>
        <w:spacing w:after="0" w:line="240" w:lineRule="auto"/>
        <w:textAlignment w:val="baseline"/>
        <w:outlineLvl w:val="1"/>
        <w:rPr>
          <w:rFonts w:ascii="Times New Roman" w:hAnsi="Times New Roman"/>
          <w:bCs/>
          <w:sz w:val="28"/>
          <w:szCs w:val="28"/>
          <w:lang w:eastAsia="ru-RU"/>
        </w:rPr>
      </w:pPr>
      <w:r>
        <w:rPr>
          <w:rFonts w:ascii="Times New Roman" w:hAnsi="Times New Roman"/>
          <w:bCs/>
          <w:sz w:val="28"/>
          <w:szCs w:val="28"/>
          <w:lang w:eastAsia="ru-RU"/>
        </w:rPr>
        <w:t xml:space="preserve">«Гашунское </w:t>
      </w:r>
      <w:r w:rsidRPr="00EF7183">
        <w:rPr>
          <w:rFonts w:ascii="Times New Roman" w:hAnsi="Times New Roman"/>
          <w:bCs/>
          <w:sz w:val="28"/>
          <w:szCs w:val="28"/>
          <w:lang w:eastAsia="ru-RU"/>
        </w:rPr>
        <w:t>сельско</w:t>
      </w:r>
      <w:r>
        <w:rPr>
          <w:rFonts w:ascii="Times New Roman" w:hAnsi="Times New Roman"/>
          <w:bCs/>
          <w:sz w:val="28"/>
          <w:szCs w:val="28"/>
          <w:lang w:eastAsia="ru-RU"/>
        </w:rPr>
        <w:t>е</w:t>
      </w:r>
      <w:r w:rsidRPr="00EF7183">
        <w:rPr>
          <w:rFonts w:ascii="Times New Roman" w:hAnsi="Times New Roman"/>
          <w:bCs/>
          <w:sz w:val="28"/>
          <w:szCs w:val="28"/>
          <w:lang w:eastAsia="ru-RU"/>
        </w:rPr>
        <w:t xml:space="preserve"> поселени</w:t>
      </w:r>
      <w:r>
        <w:rPr>
          <w:rFonts w:ascii="Times New Roman" w:hAnsi="Times New Roman"/>
          <w:bCs/>
          <w:sz w:val="28"/>
          <w:szCs w:val="28"/>
          <w:lang w:eastAsia="ru-RU"/>
        </w:rPr>
        <w:t>е»</w:t>
      </w:r>
    </w:p>
    <w:p w:rsidR="005F77C4" w:rsidRDefault="005F77C4" w:rsidP="009609C9">
      <w:pPr>
        <w:spacing w:after="0" w:line="240" w:lineRule="auto"/>
        <w:textAlignment w:val="baseline"/>
        <w:outlineLvl w:val="1"/>
        <w:rPr>
          <w:rFonts w:ascii="Times New Roman" w:hAnsi="Times New Roman"/>
          <w:bCs/>
          <w:sz w:val="28"/>
          <w:szCs w:val="28"/>
          <w:lang w:eastAsia="ru-RU"/>
        </w:rPr>
      </w:pPr>
      <w:r w:rsidRPr="00EF7183">
        <w:rPr>
          <w:rFonts w:ascii="Times New Roman" w:hAnsi="Times New Roman"/>
          <w:bCs/>
          <w:sz w:val="28"/>
          <w:szCs w:val="28"/>
          <w:lang w:eastAsia="ru-RU"/>
        </w:rPr>
        <w:t>Ростовской области Зимовниковского района</w:t>
      </w:r>
    </w:p>
    <w:p w:rsidR="005F77C4" w:rsidRDefault="005F77C4" w:rsidP="009609C9">
      <w:pPr>
        <w:spacing w:after="0" w:line="240" w:lineRule="auto"/>
        <w:textAlignment w:val="baseline"/>
        <w:outlineLvl w:val="1"/>
        <w:rPr>
          <w:rFonts w:ascii="Times New Roman" w:hAnsi="Times New Roman"/>
          <w:bCs/>
          <w:sz w:val="28"/>
          <w:szCs w:val="28"/>
          <w:lang w:eastAsia="ru-RU"/>
        </w:rPr>
      </w:pPr>
      <w:r>
        <w:rPr>
          <w:rFonts w:ascii="Times New Roman" w:hAnsi="Times New Roman"/>
          <w:bCs/>
          <w:sz w:val="28"/>
          <w:szCs w:val="28"/>
          <w:lang w:eastAsia="ru-RU"/>
        </w:rPr>
        <w:t>без торгов</w:t>
      </w:r>
    </w:p>
    <w:p w:rsidR="005F77C4" w:rsidRPr="00EF7183" w:rsidRDefault="005F77C4" w:rsidP="009609C9">
      <w:pPr>
        <w:spacing w:after="0" w:line="240" w:lineRule="auto"/>
        <w:textAlignment w:val="baseline"/>
        <w:outlineLvl w:val="1"/>
        <w:rPr>
          <w:rFonts w:ascii="Times New Roman" w:hAnsi="Times New Roman"/>
          <w:bCs/>
          <w:sz w:val="28"/>
          <w:szCs w:val="28"/>
          <w:lang w:eastAsia="ru-RU"/>
        </w:rPr>
      </w:pPr>
    </w:p>
    <w:p w:rsidR="005F77C4" w:rsidRPr="00FE3BD6" w:rsidRDefault="005F77C4" w:rsidP="00C138FA">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D840EA">
        <w:rPr>
          <w:rFonts w:ascii="Times New Roman" w:hAnsi="Times New Roman"/>
          <w:color w:val="000000"/>
          <w:sz w:val="28"/>
          <w:szCs w:val="28"/>
          <w:lang w:eastAsia="ru-RU"/>
        </w:rPr>
        <w:t>В соответствии с </w:t>
      </w:r>
      <w:hyperlink r:id="rId6" w:history="1">
        <w:r w:rsidRPr="00D840EA">
          <w:rPr>
            <w:rFonts w:ascii="Times New Roman" w:hAnsi="Times New Roman"/>
            <w:color w:val="000000"/>
            <w:sz w:val="28"/>
            <w:szCs w:val="28"/>
            <w:u w:val="single"/>
            <w:lang w:eastAsia="ru-RU"/>
          </w:rPr>
          <w:t>Земельным кодексом Российской Федерации</w:t>
        </w:r>
      </w:hyperlink>
      <w:r w:rsidRPr="00D840EA">
        <w:rPr>
          <w:rFonts w:ascii="Times New Roman" w:hAnsi="Times New Roman"/>
          <w:color w:val="000000"/>
          <w:sz w:val="28"/>
          <w:szCs w:val="28"/>
          <w:lang w:eastAsia="ru-RU"/>
        </w:rPr>
        <w:t>, </w:t>
      </w:r>
      <w:r w:rsidRPr="00FE3BD6">
        <w:rPr>
          <w:rFonts w:ascii="Times New Roman" w:hAnsi="Times New Roman"/>
          <w:color w:val="000000"/>
          <w:sz w:val="28"/>
          <w:szCs w:val="28"/>
          <w:lang w:eastAsia="ru-RU"/>
        </w:rPr>
        <w:t xml:space="preserve">Федеральным законом от 06.10.2003 N 131-ФЗ "Об общих принципах организации местного самоуправления в Российской Федерации", </w:t>
      </w:r>
    </w:p>
    <w:p w:rsidR="005F77C4" w:rsidRPr="00FE3BD6" w:rsidRDefault="005F77C4" w:rsidP="00EF7EBC">
      <w:pPr>
        <w:spacing w:after="0" w:line="240" w:lineRule="auto"/>
        <w:jc w:val="both"/>
        <w:rPr>
          <w:rFonts w:ascii="Times New Roman" w:hAnsi="Times New Roman"/>
          <w:color w:val="000000"/>
          <w:sz w:val="28"/>
          <w:szCs w:val="28"/>
          <w:lang w:eastAsia="ru-RU"/>
        </w:rPr>
      </w:pPr>
      <w:hyperlink r:id="rId7" w:history="1">
        <w:r w:rsidRPr="00D840EA">
          <w:rPr>
            <w:rFonts w:ascii="Times New Roman" w:hAnsi="Times New Roman"/>
            <w:color w:val="000000"/>
            <w:sz w:val="28"/>
            <w:szCs w:val="28"/>
            <w:u w:val="single"/>
            <w:lang w:eastAsia="ru-RU"/>
          </w:rPr>
          <w:t>Федеральным законом от 23.06.2014 N 171-ФЗ "О внесении изменений в Земельный кодекс Российской Федерации и отдельные законодательные акты Российской Федерации"</w:t>
        </w:r>
      </w:hyperlink>
      <w:r w:rsidRPr="00D840EA">
        <w:rPr>
          <w:rFonts w:ascii="Times New Roman" w:hAnsi="Times New Roman"/>
          <w:color w:val="000000"/>
          <w:sz w:val="28"/>
          <w:szCs w:val="28"/>
          <w:lang w:eastAsia="ru-RU"/>
        </w:rPr>
        <w:t>, </w:t>
      </w:r>
      <w:hyperlink r:id="rId8" w:history="1">
        <w:r w:rsidRPr="00D840EA">
          <w:rPr>
            <w:rFonts w:ascii="Times New Roman" w:hAnsi="Times New Roman"/>
            <w:color w:val="000000"/>
            <w:sz w:val="28"/>
            <w:szCs w:val="28"/>
            <w:u w:val="single"/>
            <w:lang w:eastAsia="ru-RU"/>
          </w:rPr>
          <w:t>Областным законом от 22.07.2003 N 19-ЗС "О регулировании земельных отношений в Ростовской области"</w:t>
        </w:r>
      </w:hyperlink>
      <w:r w:rsidRPr="00D840EA">
        <w:rPr>
          <w:rFonts w:ascii="Times New Roman" w:hAnsi="Times New Roman"/>
          <w:color w:val="000000"/>
          <w:sz w:val="28"/>
          <w:szCs w:val="28"/>
          <w:lang w:eastAsia="ru-RU"/>
        </w:rPr>
        <w:t>, </w:t>
      </w:r>
      <w:hyperlink r:id="rId9" w:history="1">
        <w:r w:rsidRPr="00D840EA">
          <w:rPr>
            <w:rFonts w:ascii="Times New Roman" w:hAnsi="Times New Roman"/>
            <w:color w:val="000000"/>
            <w:sz w:val="28"/>
            <w:szCs w:val="28"/>
            <w:u w:val="single"/>
            <w:lang w:eastAsia="ru-RU"/>
          </w:rPr>
          <w:t>Постановлением Правительства Российской Федерации от 16.07.2009 N 582 "Об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w:t>
        </w:r>
      </w:hyperlink>
    </w:p>
    <w:p w:rsidR="005F77C4" w:rsidRPr="00773650" w:rsidRDefault="005F77C4" w:rsidP="00B760C9">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FE3BD6">
        <w:rPr>
          <w:rFonts w:ascii="Times New Roman" w:hAnsi="Times New Roman"/>
          <w:color w:val="000000"/>
          <w:sz w:val="28"/>
          <w:szCs w:val="28"/>
          <w:lang w:eastAsia="ru-RU"/>
        </w:rPr>
        <w:t>ПОСТАНОВЛЯЮ:</w:t>
      </w:r>
    </w:p>
    <w:p w:rsidR="005F77C4" w:rsidRPr="009D7973" w:rsidRDefault="005F77C4" w:rsidP="00F75C44">
      <w:pPr>
        <w:pStyle w:val="ConsPlusNormal"/>
        <w:jc w:val="both"/>
        <w:rPr>
          <w:rFonts w:ascii="Times New Roman" w:hAnsi="Times New Roman" w:cs="Times New Roman"/>
          <w:sz w:val="28"/>
          <w:szCs w:val="28"/>
        </w:rPr>
      </w:pPr>
      <w:r w:rsidRPr="00FE3BD6">
        <w:rPr>
          <w:rFonts w:ascii="Times New Roman" w:hAnsi="Times New Roman"/>
          <w:color w:val="000000"/>
          <w:sz w:val="28"/>
          <w:szCs w:val="28"/>
        </w:rPr>
        <w:t>1.</w:t>
      </w:r>
      <w:r w:rsidRPr="00FE3BD6">
        <w:rPr>
          <w:rFonts w:ascii="Times New Roman" w:hAnsi="Times New Roman"/>
          <w:color w:val="000000"/>
          <w:sz w:val="28"/>
          <w:szCs w:val="28"/>
          <w:lang w:val="en-US"/>
        </w:rPr>
        <w:t> </w:t>
      </w:r>
      <w:r w:rsidRPr="009D7973">
        <w:rPr>
          <w:rFonts w:ascii="Times New Roman" w:hAnsi="Times New Roman" w:cs="Times New Roman"/>
          <w:sz w:val="28"/>
          <w:szCs w:val="28"/>
        </w:rPr>
        <w:t xml:space="preserve">Утвердить </w:t>
      </w:r>
      <w:hyperlink w:anchor="Par159" w:tooltip="ПОРЯДОК" w:history="1">
        <w:r w:rsidRPr="009D7973">
          <w:rPr>
            <w:rFonts w:ascii="Times New Roman" w:hAnsi="Times New Roman" w:cs="Times New Roman"/>
            <w:color w:val="0000FF"/>
            <w:sz w:val="28"/>
            <w:szCs w:val="28"/>
          </w:rPr>
          <w:t>Порядок</w:t>
        </w:r>
      </w:hyperlink>
      <w:r w:rsidRPr="009D7973">
        <w:rPr>
          <w:rFonts w:ascii="Times New Roman" w:hAnsi="Times New Roman" w:cs="Times New Roman"/>
          <w:sz w:val="28"/>
          <w:szCs w:val="28"/>
        </w:rPr>
        <w:t xml:space="preserve"> определения размера арендной платы за и</w:t>
      </w:r>
      <w:r>
        <w:rPr>
          <w:rFonts w:ascii="Times New Roman" w:hAnsi="Times New Roman" w:cs="Times New Roman"/>
          <w:sz w:val="28"/>
          <w:szCs w:val="28"/>
        </w:rPr>
        <w:t>спользование земельных участков без торгов,</w:t>
      </w:r>
      <w:r w:rsidRPr="009D7973">
        <w:rPr>
          <w:rFonts w:ascii="Times New Roman" w:hAnsi="Times New Roman" w:cs="Times New Roman"/>
          <w:sz w:val="28"/>
          <w:szCs w:val="28"/>
        </w:rPr>
        <w:t xml:space="preserve"> находящихся в</w:t>
      </w:r>
      <w:r>
        <w:rPr>
          <w:rFonts w:ascii="Times New Roman" w:hAnsi="Times New Roman" w:cs="Times New Roman"/>
          <w:sz w:val="28"/>
          <w:szCs w:val="28"/>
        </w:rPr>
        <w:t xml:space="preserve"> собственности </w:t>
      </w:r>
      <w:r w:rsidRPr="009D7973">
        <w:rPr>
          <w:rFonts w:ascii="Times New Roman" w:hAnsi="Times New Roman" w:cs="Times New Roman"/>
          <w:sz w:val="28"/>
          <w:szCs w:val="28"/>
        </w:rPr>
        <w:t xml:space="preserve"> </w:t>
      </w:r>
      <w:r>
        <w:rPr>
          <w:rFonts w:ascii="Times New Roman" w:hAnsi="Times New Roman" w:cs="Times New Roman"/>
          <w:sz w:val="28"/>
          <w:szCs w:val="28"/>
        </w:rPr>
        <w:t>муниципального образования  «Гашунское сельское поселение</w:t>
      </w:r>
      <w:r w:rsidRPr="009D7973">
        <w:rPr>
          <w:rFonts w:ascii="Times New Roman" w:hAnsi="Times New Roman" w:cs="Times New Roman"/>
          <w:sz w:val="28"/>
          <w:szCs w:val="28"/>
        </w:rPr>
        <w:t>, согласно приложению N 1.</w:t>
      </w:r>
    </w:p>
    <w:p w:rsidR="005F77C4" w:rsidRPr="00FE3BD6" w:rsidRDefault="005F77C4" w:rsidP="00BF7BAE">
      <w:pPr>
        <w:spacing w:after="0" w:line="240" w:lineRule="auto"/>
        <w:jc w:val="both"/>
        <w:rPr>
          <w:rFonts w:ascii="Times New Roman" w:hAnsi="Times New Roman"/>
          <w:color w:val="000000"/>
          <w:sz w:val="28"/>
          <w:szCs w:val="28"/>
          <w:lang w:eastAsia="ru-RU"/>
        </w:rPr>
      </w:pPr>
      <w:bookmarkStart w:id="0" w:name="sub_4"/>
      <w:r w:rsidRPr="00FE3BD6">
        <w:rPr>
          <w:rFonts w:ascii="Times New Roman" w:hAnsi="Times New Roman"/>
          <w:color w:val="000000"/>
          <w:sz w:val="28"/>
          <w:szCs w:val="28"/>
          <w:lang w:eastAsia="ru-RU"/>
        </w:rPr>
        <w:t>2.</w:t>
      </w:r>
      <w:r w:rsidRPr="00FE3BD6">
        <w:rPr>
          <w:rFonts w:ascii="Times New Roman" w:hAnsi="Times New Roman"/>
          <w:color w:val="000000"/>
          <w:sz w:val="28"/>
          <w:szCs w:val="28"/>
          <w:lang w:val="en-US" w:eastAsia="ru-RU"/>
        </w:rPr>
        <w:t> </w:t>
      </w:r>
      <w:bookmarkEnd w:id="0"/>
      <w:r w:rsidRPr="00FE3BD6">
        <w:rPr>
          <w:rFonts w:ascii="Times New Roman" w:hAnsi="Times New Roman"/>
          <w:color w:val="000000"/>
          <w:sz w:val="28"/>
          <w:szCs w:val="28"/>
          <w:lang w:eastAsia="ru-RU"/>
        </w:rPr>
        <w:t>Контроль за исполнением постановления оставляю за собой.</w:t>
      </w:r>
    </w:p>
    <w:p w:rsidR="005F77C4" w:rsidRPr="00FE3BD6" w:rsidRDefault="005F77C4" w:rsidP="00DA7153">
      <w:pPr>
        <w:spacing w:after="0" w:line="240" w:lineRule="auto"/>
        <w:rPr>
          <w:rFonts w:ascii="Times New Roman" w:hAnsi="Times New Roman"/>
          <w:color w:val="000000"/>
          <w:sz w:val="16"/>
          <w:szCs w:val="16"/>
          <w:lang w:eastAsia="ru-RU"/>
        </w:rPr>
      </w:pPr>
    </w:p>
    <w:p w:rsidR="005F77C4" w:rsidRPr="00FE3BD6" w:rsidRDefault="005F77C4" w:rsidP="00DA7153">
      <w:pPr>
        <w:spacing w:after="0" w:line="240" w:lineRule="auto"/>
        <w:rPr>
          <w:rFonts w:ascii="Times New Roman" w:hAnsi="Times New Roman"/>
          <w:color w:val="000000"/>
          <w:sz w:val="16"/>
          <w:szCs w:val="16"/>
          <w:lang w:eastAsia="ru-RU"/>
        </w:rPr>
      </w:pPr>
    </w:p>
    <w:p w:rsidR="005F77C4" w:rsidRPr="00FE3BD6" w:rsidRDefault="005F77C4" w:rsidP="00DA7153">
      <w:pPr>
        <w:spacing w:after="0" w:line="240" w:lineRule="auto"/>
        <w:rPr>
          <w:rFonts w:ascii="Times New Roman" w:hAnsi="Times New Roman"/>
          <w:color w:val="000000"/>
          <w:sz w:val="28"/>
          <w:szCs w:val="28"/>
          <w:lang w:eastAsia="ru-RU"/>
        </w:rPr>
      </w:pPr>
      <w:r w:rsidRPr="00FE3BD6">
        <w:rPr>
          <w:rFonts w:ascii="Times New Roman" w:hAnsi="Times New Roman"/>
          <w:color w:val="000000"/>
          <w:sz w:val="28"/>
          <w:szCs w:val="28"/>
          <w:lang w:eastAsia="ru-RU"/>
        </w:rPr>
        <w:t xml:space="preserve">Глава Администрации </w:t>
      </w:r>
    </w:p>
    <w:p w:rsidR="005F77C4" w:rsidRPr="00EF7EBC" w:rsidRDefault="005F77C4" w:rsidP="00EF7EBC">
      <w:pPr>
        <w:tabs>
          <w:tab w:val="left" w:pos="6458"/>
        </w:tabs>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Гашунское</w:t>
      </w:r>
      <w:r w:rsidRPr="00FE3BD6">
        <w:rPr>
          <w:rFonts w:ascii="Times New Roman" w:hAnsi="Times New Roman"/>
          <w:color w:val="000000"/>
          <w:sz w:val="28"/>
          <w:szCs w:val="28"/>
          <w:lang w:eastAsia="ru-RU"/>
        </w:rPr>
        <w:t xml:space="preserve"> се</w:t>
      </w:r>
      <w:r>
        <w:rPr>
          <w:rFonts w:ascii="Times New Roman" w:hAnsi="Times New Roman"/>
          <w:color w:val="000000"/>
          <w:sz w:val="28"/>
          <w:szCs w:val="28"/>
          <w:lang w:eastAsia="ru-RU"/>
        </w:rPr>
        <w:t>льского поселения</w:t>
      </w:r>
      <w:r>
        <w:rPr>
          <w:rFonts w:ascii="Times New Roman" w:hAnsi="Times New Roman"/>
          <w:color w:val="000000"/>
          <w:sz w:val="28"/>
          <w:szCs w:val="28"/>
          <w:lang w:eastAsia="ru-RU"/>
        </w:rPr>
        <w:tab/>
        <w:t>И.Н.Терещенко</w:t>
      </w:r>
    </w:p>
    <w:p w:rsidR="005F77C4" w:rsidRPr="00FE3BD6" w:rsidRDefault="005F77C4" w:rsidP="00DA7153">
      <w:pPr>
        <w:spacing w:after="0" w:line="240" w:lineRule="auto"/>
        <w:rPr>
          <w:rFonts w:ascii="Times New Roman" w:hAnsi="Times New Roman"/>
          <w:color w:val="000000"/>
          <w:sz w:val="16"/>
          <w:szCs w:val="16"/>
          <w:lang w:eastAsia="ru-RU"/>
        </w:rPr>
      </w:pPr>
    </w:p>
    <w:p w:rsidR="005F77C4" w:rsidRPr="00BD6391" w:rsidRDefault="005F77C4" w:rsidP="00BD6391">
      <w:pPr>
        <w:pStyle w:val="ConsPlusNormal"/>
        <w:jc w:val="right"/>
        <w:rPr>
          <w:rFonts w:ascii="Times New Roman" w:hAnsi="Times New Roman" w:cs="Times New Roman"/>
          <w:sz w:val="28"/>
          <w:szCs w:val="28"/>
        </w:rPr>
      </w:pPr>
    </w:p>
    <w:p w:rsidR="005F77C4" w:rsidRPr="009502AE" w:rsidRDefault="005F77C4" w:rsidP="009609C9">
      <w:pPr>
        <w:pStyle w:val="ConsPlusNormal"/>
        <w:jc w:val="right"/>
        <w:outlineLvl w:val="0"/>
        <w:rPr>
          <w:rFonts w:ascii="Times New Roman" w:hAnsi="Times New Roman" w:cs="Times New Roman"/>
          <w:sz w:val="28"/>
          <w:szCs w:val="28"/>
        </w:rPr>
      </w:pPr>
      <w:r w:rsidRPr="009502AE">
        <w:rPr>
          <w:rFonts w:ascii="Times New Roman" w:hAnsi="Times New Roman" w:cs="Times New Roman"/>
          <w:sz w:val="28"/>
          <w:szCs w:val="28"/>
        </w:rPr>
        <w:t xml:space="preserve">Приложение </w:t>
      </w:r>
      <w:r>
        <w:rPr>
          <w:rFonts w:ascii="Times New Roman" w:hAnsi="Times New Roman" w:cs="Times New Roman"/>
          <w:sz w:val="28"/>
          <w:szCs w:val="28"/>
        </w:rPr>
        <w:t>№</w:t>
      </w:r>
      <w:r w:rsidRPr="009502AE">
        <w:rPr>
          <w:rFonts w:ascii="Times New Roman" w:hAnsi="Times New Roman" w:cs="Times New Roman"/>
          <w:sz w:val="28"/>
          <w:szCs w:val="28"/>
        </w:rPr>
        <w:t xml:space="preserve"> 1</w:t>
      </w:r>
    </w:p>
    <w:p w:rsidR="005F77C4" w:rsidRPr="009502AE" w:rsidRDefault="005F77C4" w:rsidP="009609C9">
      <w:pPr>
        <w:pStyle w:val="ConsPlusNormal"/>
        <w:jc w:val="right"/>
        <w:rPr>
          <w:rFonts w:ascii="Times New Roman" w:hAnsi="Times New Roman" w:cs="Times New Roman"/>
          <w:sz w:val="28"/>
          <w:szCs w:val="28"/>
        </w:rPr>
      </w:pPr>
      <w:r w:rsidRPr="009502AE">
        <w:rPr>
          <w:rFonts w:ascii="Times New Roman" w:hAnsi="Times New Roman" w:cs="Times New Roman"/>
          <w:sz w:val="28"/>
          <w:szCs w:val="28"/>
        </w:rPr>
        <w:t>к постановлению</w:t>
      </w:r>
    </w:p>
    <w:p w:rsidR="005F77C4" w:rsidRPr="009502AE" w:rsidRDefault="005F77C4" w:rsidP="009609C9">
      <w:pPr>
        <w:pStyle w:val="ConsPlusNormal"/>
        <w:jc w:val="right"/>
        <w:rPr>
          <w:rFonts w:ascii="Times New Roman" w:hAnsi="Times New Roman" w:cs="Times New Roman"/>
          <w:sz w:val="28"/>
          <w:szCs w:val="28"/>
        </w:rPr>
      </w:pPr>
      <w:r>
        <w:rPr>
          <w:rFonts w:ascii="Times New Roman" w:hAnsi="Times New Roman" w:cs="Times New Roman"/>
          <w:sz w:val="28"/>
          <w:szCs w:val="28"/>
        </w:rPr>
        <w:t xml:space="preserve">      </w:t>
      </w:r>
      <w:r w:rsidRPr="009502AE">
        <w:rPr>
          <w:rFonts w:ascii="Times New Roman" w:hAnsi="Times New Roman" w:cs="Times New Roman"/>
          <w:sz w:val="28"/>
          <w:szCs w:val="28"/>
        </w:rPr>
        <w:t xml:space="preserve">от </w:t>
      </w:r>
      <w:r>
        <w:rPr>
          <w:rFonts w:ascii="Times New Roman" w:hAnsi="Times New Roman" w:cs="Times New Roman"/>
          <w:sz w:val="28"/>
          <w:szCs w:val="28"/>
        </w:rPr>
        <w:t>00</w:t>
      </w:r>
      <w:r w:rsidRPr="009502AE">
        <w:rPr>
          <w:rFonts w:ascii="Times New Roman" w:hAnsi="Times New Roman" w:cs="Times New Roman"/>
          <w:sz w:val="28"/>
          <w:szCs w:val="28"/>
        </w:rPr>
        <w:t>.0</w:t>
      </w:r>
      <w:r>
        <w:rPr>
          <w:rFonts w:ascii="Times New Roman" w:hAnsi="Times New Roman" w:cs="Times New Roman"/>
          <w:sz w:val="28"/>
          <w:szCs w:val="28"/>
        </w:rPr>
        <w:t>0</w:t>
      </w:r>
      <w:r w:rsidRPr="009502AE">
        <w:rPr>
          <w:rFonts w:ascii="Times New Roman" w:hAnsi="Times New Roman" w:cs="Times New Roman"/>
          <w:sz w:val="28"/>
          <w:szCs w:val="28"/>
        </w:rPr>
        <w:t>.20</w:t>
      </w:r>
      <w:r>
        <w:rPr>
          <w:rFonts w:ascii="Times New Roman" w:hAnsi="Times New Roman" w:cs="Times New Roman"/>
          <w:sz w:val="28"/>
          <w:szCs w:val="28"/>
        </w:rPr>
        <w:t>22  №</w:t>
      </w:r>
      <w:r w:rsidRPr="009502AE">
        <w:rPr>
          <w:rFonts w:ascii="Times New Roman" w:hAnsi="Times New Roman" w:cs="Times New Roman"/>
          <w:sz w:val="28"/>
          <w:szCs w:val="28"/>
        </w:rPr>
        <w:t xml:space="preserve"> </w:t>
      </w:r>
      <w:r>
        <w:rPr>
          <w:rFonts w:ascii="Times New Roman" w:hAnsi="Times New Roman" w:cs="Times New Roman"/>
          <w:sz w:val="28"/>
          <w:szCs w:val="28"/>
        </w:rPr>
        <w:t>00</w:t>
      </w:r>
    </w:p>
    <w:p w:rsidR="005F77C4" w:rsidRPr="00C600E1" w:rsidRDefault="005F77C4" w:rsidP="00BD6391">
      <w:pPr>
        <w:pStyle w:val="ConsPlusNormal"/>
        <w:jc w:val="right"/>
        <w:rPr>
          <w:rFonts w:ascii="Times New Roman" w:hAnsi="Times New Roman" w:cs="Times New Roman"/>
          <w:sz w:val="28"/>
          <w:szCs w:val="28"/>
        </w:rPr>
      </w:pPr>
    </w:p>
    <w:p w:rsidR="005F77C4" w:rsidRPr="00C600E1" w:rsidRDefault="005F77C4" w:rsidP="00BD6391">
      <w:pPr>
        <w:pStyle w:val="ConsPlusTitle"/>
        <w:jc w:val="center"/>
        <w:rPr>
          <w:rFonts w:ascii="Times New Roman" w:hAnsi="Times New Roman" w:cs="Times New Roman"/>
          <w:sz w:val="28"/>
          <w:szCs w:val="28"/>
        </w:rPr>
      </w:pPr>
      <w:bookmarkStart w:id="1" w:name="Par159"/>
      <w:bookmarkEnd w:id="1"/>
      <w:r w:rsidRPr="00C600E1">
        <w:rPr>
          <w:rFonts w:ascii="Times New Roman" w:hAnsi="Times New Roman" w:cs="Times New Roman"/>
          <w:sz w:val="28"/>
          <w:szCs w:val="28"/>
        </w:rPr>
        <w:t>ПОРЯДОК</w:t>
      </w:r>
    </w:p>
    <w:p w:rsidR="005F77C4" w:rsidRPr="00C600E1" w:rsidRDefault="005F77C4" w:rsidP="00BD6391">
      <w:pPr>
        <w:pStyle w:val="ConsPlusTitle"/>
        <w:jc w:val="center"/>
        <w:rPr>
          <w:rFonts w:ascii="Times New Roman" w:hAnsi="Times New Roman" w:cs="Times New Roman"/>
          <w:sz w:val="28"/>
          <w:szCs w:val="28"/>
        </w:rPr>
      </w:pPr>
      <w:r w:rsidRPr="00C600E1">
        <w:rPr>
          <w:rFonts w:ascii="Times New Roman" w:hAnsi="Times New Roman" w:cs="Times New Roman"/>
          <w:sz w:val="28"/>
          <w:szCs w:val="28"/>
        </w:rPr>
        <w:t>ОПРЕДЕЛЕНИЯ РАЗМЕРА АРЕНДНОЙ ПЛАТЫ ЗА ИСПОЛЬЗОВАНИЕ</w:t>
      </w:r>
    </w:p>
    <w:p w:rsidR="005F77C4" w:rsidRPr="00C600E1" w:rsidRDefault="005F77C4" w:rsidP="00BD6391">
      <w:pPr>
        <w:pStyle w:val="ConsPlusTitle"/>
        <w:jc w:val="center"/>
        <w:rPr>
          <w:rFonts w:ascii="Times New Roman" w:hAnsi="Times New Roman" w:cs="Times New Roman"/>
          <w:sz w:val="28"/>
          <w:szCs w:val="28"/>
        </w:rPr>
      </w:pPr>
      <w:r w:rsidRPr="00C600E1">
        <w:rPr>
          <w:rFonts w:ascii="Times New Roman" w:hAnsi="Times New Roman" w:cs="Times New Roman"/>
          <w:sz w:val="28"/>
          <w:szCs w:val="28"/>
        </w:rPr>
        <w:t xml:space="preserve">ЗЕМЕЛЬНЫХ УЧАСТКОВ, НАХОДЯЩИХСЯ В </w:t>
      </w:r>
      <w:r>
        <w:rPr>
          <w:rFonts w:ascii="Times New Roman" w:hAnsi="Times New Roman" w:cs="Times New Roman"/>
          <w:sz w:val="28"/>
          <w:szCs w:val="28"/>
        </w:rPr>
        <w:t>СОБСТВЕННОСТИ</w:t>
      </w:r>
    </w:p>
    <w:p w:rsidR="005F77C4" w:rsidRPr="00C600E1" w:rsidRDefault="005F77C4" w:rsidP="00BD6391">
      <w:pPr>
        <w:pStyle w:val="ConsPlusTitle"/>
        <w:jc w:val="center"/>
        <w:rPr>
          <w:rFonts w:ascii="Times New Roman" w:hAnsi="Times New Roman" w:cs="Times New Roman"/>
          <w:sz w:val="28"/>
          <w:szCs w:val="28"/>
        </w:rPr>
      </w:pPr>
      <w:r>
        <w:rPr>
          <w:rFonts w:ascii="Times New Roman" w:hAnsi="Times New Roman" w:cs="Times New Roman"/>
          <w:sz w:val="28"/>
          <w:szCs w:val="28"/>
        </w:rPr>
        <w:t>МУНИЦИПАЛЬНОГО ОБРАЗОВАНИЯ                                                               «</w:t>
      </w:r>
      <w:r w:rsidRPr="00C600E1">
        <w:rPr>
          <w:rFonts w:ascii="Times New Roman" w:hAnsi="Times New Roman" w:cs="Times New Roman"/>
          <w:sz w:val="28"/>
          <w:szCs w:val="28"/>
        </w:rPr>
        <w:t xml:space="preserve"> </w:t>
      </w:r>
      <w:r>
        <w:rPr>
          <w:rFonts w:ascii="Times New Roman" w:hAnsi="Times New Roman" w:cs="Times New Roman"/>
          <w:sz w:val="28"/>
          <w:szCs w:val="28"/>
        </w:rPr>
        <w:t>ГАШУНСКОЕ СЕЛЬСКОЕ ПОСЕЛЕНИЕ"</w:t>
      </w:r>
    </w:p>
    <w:p w:rsidR="005F77C4" w:rsidRPr="009609C9" w:rsidRDefault="005F77C4" w:rsidP="00BD6391">
      <w:pPr>
        <w:pStyle w:val="ConsPlusNormal"/>
        <w:jc w:val="center"/>
        <w:rPr>
          <w:rFonts w:ascii="Times New Roman" w:hAnsi="Times New Roman" w:cs="Times New Roman"/>
          <w:b/>
          <w:sz w:val="28"/>
          <w:szCs w:val="28"/>
        </w:rPr>
      </w:pPr>
      <w:r w:rsidRPr="009609C9">
        <w:rPr>
          <w:rFonts w:ascii="Times New Roman" w:hAnsi="Times New Roman" w:cs="Times New Roman"/>
          <w:b/>
          <w:sz w:val="28"/>
          <w:szCs w:val="28"/>
        </w:rPr>
        <w:t>БЕЗ ТОРГОВ</w:t>
      </w:r>
    </w:p>
    <w:p w:rsidR="005F77C4" w:rsidRPr="00BD6391" w:rsidRDefault="005F77C4" w:rsidP="00BD6391">
      <w:pPr>
        <w:pStyle w:val="ConsPlusNormal"/>
        <w:jc w:val="center"/>
        <w:rPr>
          <w:rFonts w:ascii="Times New Roman" w:hAnsi="Times New Roman" w:cs="Times New Roman"/>
          <w:sz w:val="28"/>
          <w:szCs w:val="28"/>
        </w:rPr>
      </w:pPr>
    </w:p>
    <w:p w:rsidR="005F77C4" w:rsidRPr="006B5324" w:rsidRDefault="005F77C4" w:rsidP="009F4D8A">
      <w:pPr>
        <w:pStyle w:val="ConsPlusNormal"/>
        <w:jc w:val="both"/>
        <w:rPr>
          <w:rFonts w:ascii="Times New Roman" w:hAnsi="Times New Roman" w:cs="Times New Roman"/>
          <w:sz w:val="28"/>
          <w:szCs w:val="28"/>
        </w:rPr>
      </w:pPr>
      <w:bookmarkStart w:id="2" w:name="Par168"/>
      <w:bookmarkEnd w:id="2"/>
      <w:r w:rsidRPr="006B5324">
        <w:rPr>
          <w:rFonts w:ascii="Times New Roman" w:hAnsi="Times New Roman" w:cs="Times New Roman"/>
          <w:sz w:val="28"/>
          <w:szCs w:val="28"/>
        </w:rPr>
        <w:t xml:space="preserve"> 1.Размер арендной платы на год за использование земельных участков, находящихся в собственности муниципа</w:t>
      </w:r>
      <w:r>
        <w:rPr>
          <w:rFonts w:ascii="Times New Roman" w:hAnsi="Times New Roman" w:cs="Times New Roman"/>
          <w:sz w:val="28"/>
          <w:szCs w:val="28"/>
        </w:rPr>
        <w:t>льного образования«Гашунское</w:t>
      </w:r>
      <w:r w:rsidRPr="006B5324">
        <w:rPr>
          <w:rFonts w:ascii="Times New Roman" w:hAnsi="Times New Roman" w:cs="Times New Roman"/>
          <w:sz w:val="28"/>
          <w:szCs w:val="28"/>
        </w:rPr>
        <w:t xml:space="preserve"> сельское поселение» принимается равным размеру земельного налога за такие земельные участки, установленному в соответствии с Налоговым </w:t>
      </w:r>
      <w:hyperlink r:id="rId10" w:tooltip="&quot;Налоговый кодекс Российской Федерации (часть первая)&quot; от 31.07.1998 N 146-ФЗ (ред. от 28.12.2016){КонсультантПлюс}" w:history="1">
        <w:r w:rsidRPr="006B5324">
          <w:rPr>
            <w:rFonts w:ascii="Times New Roman" w:hAnsi="Times New Roman" w:cs="Times New Roman"/>
            <w:color w:val="0000FF"/>
            <w:sz w:val="28"/>
            <w:szCs w:val="28"/>
          </w:rPr>
          <w:t>кодексом</w:t>
        </w:r>
      </w:hyperlink>
      <w:r w:rsidRPr="006B5324">
        <w:rPr>
          <w:rFonts w:ascii="Times New Roman" w:hAnsi="Times New Roman" w:cs="Times New Roman"/>
          <w:sz w:val="28"/>
          <w:szCs w:val="28"/>
        </w:rPr>
        <w:t xml:space="preserve"> Российской Федерации нормативными правовыми актами представительных органов муниципальных образований в отношении данных земельных участков для лиц, осуществляющих социально значимые виды деятельности, в соответствии с </w:t>
      </w:r>
      <w:hyperlink r:id="rId11" w:tooltip="Постановление Правительства РФ от 16.07.2009 N 582 (ред. от 30.10.2014) &quot;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 w:history="1">
        <w:r w:rsidRPr="006B5324">
          <w:rPr>
            <w:rFonts w:ascii="Times New Roman" w:hAnsi="Times New Roman" w:cs="Times New Roman"/>
            <w:color w:val="0000FF"/>
            <w:sz w:val="28"/>
            <w:szCs w:val="28"/>
          </w:rPr>
          <w:t>Постановлением</w:t>
        </w:r>
      </w:hyperlink>
      <w:r w:rsidRPr="006B5324">
        <w:rPr>
          <w:rFonts w:ascii="Times New Roman" w:hAnsi="Times New Roman" w:cs="Times New Roman"/>
          <w:sz w:val="28"/>
          <w:szCs w:val="28"/>
        </w:rPr>
        <w:t xml:space="preserve"> Правительства Российской Федерации от 16.07.2009 N 582 "Об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w:t>
      </w:r>
    </w:p>
    <w:p w:rsidR="005F77C4" w:rsidRPr="006B5324" w:rsidRDefault="005F77C4" w:rsidP="009F4D8A">
      <w:pPr>
        <w:pStyle w:val="ConsPlusNormal"/>
        <w:ind w:firstLine="540"/>
        <w:jc w:val="both"/>
        <w:rPr>
          <w:rFonts w:ascii="Times New Roman" w:hAnsi="Times New Roman" w:cs="Times New Roman"/>
          <w:sz w:val="28"/>
          <w:szCs w:val="28"/>
        </w:rPr>
      </w:pPr>
      <w:bookmarkStart w:id="3" w:name="Par169"/>
      <w:bookmarkEnd w:id="3"/>
      <w:r w:rsidRPr="006B5324">
        <w:rPr>
          <w:rFonts w:ascii="Times New Roman" w:hAnsi="Times New Roman" w:cs="Times New Roman"/>
          <w:sz w:val="28"/>
          <w:szCs w:val="28"/>
        </w:rPr>
        <w:t xml:space="preserve">2. Арендная плата за земельные участки, предоставленные без проведения торгов в случаях, указанных в </w:t>
      </w:r>
      <w:hyperlink r:id="rId12" w:tooltip="&quot;Земельный кодекс Российской Федерации&quot; от 25.10.2001 N 136-ФЗ (ред. от 03.07.2016) (с изм. и доп., вступ. в силу с 01.01.2017){КонсультантПлюс}" w:history="1">
        <w:r w:rsidRPr="006B5324">
          <w:rPr>
            <w:rFonts w:ascii="Times New Roman" w:hAnsi="Times New Roman" w:cs="Times New Roman"/>
            <w:color w:val="0000FF"/>
            <w:sz w:val="28"/>
            <w:szCs w:val="28"/>
          </w:rPr>
          <w:t>пункте 4 статьи 39.7</w:t>
        </w:r>
      </w:hyperlink>
      <w:r w:rsidRPr="006B5324">
        <w:rPr>
          <w:rFonts w:ascii="Times New Roman" w:hAnsi="Times New Roman" w:cs="Times New Roman"/>
          <w:sz w:val="28"/>
          <w:szCs w:val="28"/>
        </w:rPr>
        <w:t xml:space="preserve"> Земельного кодекса Российской Федерации, рассчитывается в размере:</w:t>
      </w:r>
    </w:p>
    <w:p w:rsidR="005F77C4" w:rsidRPr="006B5324" w:rsidRDefault="005F77C4"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1,5 процента кадастровой стоимости земельного участка, предоставленного (занятого) для размещения объектов электроэнергетики (за исключением генерирующих мощностей) либо занятых такими объектами, но не более 9,27 рубля за кв. метр;</w:t>
      </w:r>
    </w:p>
    <w:p w:rsidR="005F77C4" w:rsidRPr="006B5324" w:rsidRDefault="005F77C4"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1,5 процента кадастровой стоимости земельного участка, предоставленного (занятого) для размещения инфраструктуры морских и речных портов, перегрузочных комплексов (терминалов), гидротехнических сооружений, пунктов отстоя судов и объектов, обеспечивающих безопасность судоходства;</w:t>
      </w:r>
    </w:p>
    <w:p w:rsidR="005F77C4" w:rsidRPr="006B5324" w:rsidRDefault="005F77C4"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0,7 процента кадастровой стоимости земельного участка, предоставленного (занятого) для размещения трубопроводов и иных объектов, используемых в сфере тепло-, водоснабжения, водоотведения и очистки сточных вод;</w:t>
      </w:r>
    </w:p>
    <w:p w:rsidR="005F77C4" w:rsidRPr="006B5324" w:rsidRDefault="005F77C4"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1,0 процента кадастровой стоимости земельного участка, предоставленного (занятого) для размещения гидроэлектростанций, гидроаккумулирующих электростанций, других электростанций, использующих возобновляемые источники энергии, сооружений и объектов, в том числе относящихся к гидротехническим сооружениям, обслуживающих указанные в настоящем подпункте электростанции;</w:t>
      </w:r>
    </w:p>
    <w:p w:rsidR="005F77C4" w:rsidRPr="006B5324" w:rsidRDefault="005F77C4"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1,4 процента кадастровой стоимости земельного участка, предоставленного (занятого) для размещения линий связи, в том числе линейно-кабельных сооружений;</w:t>
      </w:r>
    </w:p>
    <w:p w:rsidR="005F77C4" w:rsidRPr="006B5324" w:rsidRDefault="005F77C4"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1,6 процента кадастровой стоимости земельного участка, предоставленного (занятого) для размещения тепловых станций, обслуживающих их сооружений и объектов, но не более 5,40 рубля за кв. метр;</w:t>
      </w:r>
    </w:p>
    <w:p w:rsidR="005F77C4" w:rsidRPr="006B5324" w:rsidRDefault="005F77C4"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2,0 процента кадастровой стоимости земельного участка, предоставленного недропользователю для проведения работ, связанных с пользованием недрами;</w:t>
      </w:r>
    </w:p>
    <w:p w:rsidR="005F77C4" w:rsidRPr="006B5324" w:rsidRDefault="005F77C4"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0,65 рубля за кв. метр - в отношении земельных участков, которые предоставлены (заняты) для размещения газопроводов и иных трубопроводов аналогичного назначения, их конструктивных элементов;</w:t>
      </w:r>
    </w:p>
    <w:p w:rsidR="005F77C4" w:rsidRPr="006B5324" w:rsidRDefault="005F77C4" w:rsidP="009F4D8A">
      <w:pPr>
        <w:pStyle w:val="ConsPlusNormal"/>
        <w:ind w:firstLine="540"/>
        <w:jc w:val="both"/>
        <w:rPr>
          <w:rFonts w:ascii="Times New Roman" w:hAnsi="Times New Roman" w:cs="Times New Roman"/>
          <w:sz w:val="28"/>
          <w:szCs w:val="28"/>
        </w:rPr>
      </w:pPr>
      <w:bookmarkStart w:id="4" w:name="Par186"/>
      <w:bookmarkEnd w:id="4"/>
      <w:r w:rsidRPr="006B5324">
        <w:rPr>
          <w:rFonts w:ascii="Times New Roman" w:hAnsi="Times New Roman" w:cs="Times New Roman"/>
          <w:sz w:val="28"/>
          <w:szCs w:val="28"/>
        </w:rPr>
        <w:t xml:space="preserve">3. Арендная плата за земельный участок в случаях, предусмотренных </w:t>
      </w:r>
      <w:hyperlink r:id="rId13" w:tooltip="&quot;Земельный кодекс Российской Федерации&quot; от 25.10.2001 N 136-ФЗ (ред. от 03.07.2016) (с изм. и доп., вступ. в силу с 01.01.2017){КонсультантПлюс}" w:history="1">
        <w:r w:rsidRPr="006B5324">
          <w:rPr>
            <w:rFonts w:ascii="Times New Roman" w:hAnsi="Times New Roman" w:cs="Times New Roman"/>
            <w:color w:val="0000FF"/>
            <w:sz w:val="28"/>
            <w:szCs w:val="28"/>
          </w:rPr>
          <w:t>пунктом 5 статьи 39.7</w:t>
        </w:r>
      </w:hyperlink>
      <w:r w:rsidRPr="006B5324">
        <w:rPr>
          <w:rFonts w:ascii="Times New Roman" w:hAnsi="Times New Roman" w:cs="Times New Roman"/>
          <w:sz w:val="28"/>
          <w:szCs w:val="28"/>
        </w:rPr>
        <w:t xml:space="preserve"> Земельного кодекса Российской Федерации, определяется в размере земельного налога за такой земельный участок при заключении договора аренды земельного участка:</w:t>
      </w:r>
    </w:p>
    <w:p w:rsidR="005F77C4" w:rsidRPr="006B5324" w:rsidRDefault="005F77C4"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 xml:space="preserve">с лицом, которое в соответствии с Земельным </w:t>
      </w:r>
      <w:hyperlink r:id="rId14" w:tooltip="&quot;Земельный кодекс Российской Федерации&quot; от 25.10.2001 N 136-ФЗ (ред. от 03.07.2016) (с изм. и доп., вступ. в силу с 01.01.2017){КонсультантПлюс}" w:history="1">
        <w:r w:rsidRPr="006B5324">
          <w:rPr>
            <w:rFonts w:ascii="Times New Roman" w:hAnsi="Times New Roman" w:cs="Times New Roman"/>
            <w:color w:val="0000FF"/>
            <w:sz w:val="28"/>
            <w:szCs w:val="28"/>
          </w:rPr>
          <w:t>кодексом</w:t>
        </w:r>
      </w:hyperlink>
      <w:r w:rsidRPr="006B5324">
        <w:rPr>
          <w:rFonts w:ascii="Times New Roman" w:hAnsi="Times New Roman" w:cs="Times New Roman"/>
          <w:sz w:val="28"/>
          <w:szCs w:val="28"/>
        </w:rPr>
        <w:t xml:space="preserve"> Российской Федерации имеет право на предоставление в собственность бесплатно земельного участка, без проведения торгов в случае, если такой земельный участок зарезервирован для государственных нужд либо ограничен в обороте;</w:t>
      </w:r>
    </w:p>
    <w:p w:rsidR="005F77C4" w:rsidRPr="006B5324" w:rsidRDefault="005F77C4"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с лицом, с которым заключен договор о развитии застроенной территории, если земельный участок образован в границах застроенной территории, подлежащей развитию, и предоставлен указанному лицу;</w:t>
      </w:r>
    </w:p>
    <w:p w:rsidR="005F77C4" w:rsidRPr="006B5324" w:rsidRDefault="005F77C4"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с лицом, заключившим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в отношении земельного участка, предоставленного этому лицу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и в случаях, предусмотренных областным законом, с некоммерческой организацией, созданной органами исполнительной власти Ростовской области для освоения территорий в целях строительства и эксплуатации наемных домов социального использования, в отношении земельного участка, предоставленного этой организации для освоения территории в целях строительства и эксплуатации наемного дома социального использования;</w:t>
      </w:r>
    </w:p>
    <w:p w:rsidR="005F77C4" w:rsidRPr="006B5324" w:rsidRDefault="005F77C4"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с гражданами, имеющими в соответствии с федеральными законами, областными законами право на первоочередное или внеочередное приобретение земельных участков;</w:t>
      </w:r>
    </w:p>
    <w:p w:rsidR="005F77C4" w:rsidRPr="006B5324" w:rsidRDefault="005F77C4"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с лицами, которым находящиеся на неделимом земельном участке здания, строения, сооружения, помещения в них принадлежат на праве оперативного управления;</w:t>
      </w:r>
    </w:p>
    <w:p w:rsidR="005F77C4" w:rsidRPr="006B5324" w:rsidRDefault="005F77C4"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с юридическим лицом, заключившим договор об освоении территории в целях строительства жилья экономического класса или договор о комплексном освоении территории в целях строительства жилья экономического класса, в отношении земельных участков, предоставленных такому юридическому лицу в соответствии с договором об освоении территории в целях жилья экономического класса или договором о комплексном освоении территории в целях строительства жилья экономического класса;</w:t>
      </w:r>
    </w:p>
    <w:p w:rsidR="005F77C4" w:rsidRPr="006B5324" w:rsidRDefault="005F77C4"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с юридическим лицом, заключившим договор о комплексном освоении территории в целях строительства жилья экономического класса, в отношении земельных участков, образованных из земельного участка, предоставленного для комплексного освоения территории в целях строительства жилья экономического класса такому юридическому лицу в соответствии с данным договором.</w:t>
      </w:r>
    </w:p>
    <w:p w:rsidR="005F77C4" w:rsidRPr="009609C9" w:rsidRDefault="005F77C4" w:rsidP="006F019C">
      <w:pPr>
        <w:pStyle w:val="ConsPlusNormal"/>
        <w:ind w:firstLine="540"/>
        <w:jc w:val="both"/>
        <w:rPr>
          <w:rFonts w:ascii="Times New Roman" w:hAnsi="Times New Roman" w:cs="Times New Roman"/>
          <w:sz w:val="28"/>
          <w:szCs w:val="28"/>
        </w:rPr>
      </w:pPr>
      <w:bookmarkStart w:id="5" w:name="Par194"/>
      <w:bookmarkEnd w:id="5"/>
      <w:r w:rsidRPr="006B5324">
        <w:rPr>
          <w:rFonts w:ascii="Times New Roman" w:hAnsi="Times New Roman" w:cs="Times New Roman"/>
          <w:sz w:val="28"/>
          <w:szCs w:val="28"/>
        </w:rPr>
        <w:t xml:space="preserve">4. Размер арендной платы в случае предоставления в аренду без проведения торгов в соответствии с </w:t>
      </w:r>
      <w:hyperlink r:id="rId15" w:tooltip="&quot;Земельный кодекс Российской Федерации&quot; от 25.10.2001 N 136-ФЗ (ред. от 03.07.2016) (с изм. и доп., вступ. в силу с 01.01.2017){КонсультантПлюс}" w:history="1">
        <w:r w:rsidRPr="006B5324">
          <w:rPr>
            <w:rFonts w:ascii="Times New Roman" w:hAnsi="Times New Roman" w:cs="Times New Roman"/>
            <w:color w:val="0000FF"/>
            <w:sz w:val="28"/>
            <w:szCs w:val="28"/>
          </w:rPr>
          <w:t>подпунктом 3 пункта 2 статьи 39.6</w:t>
        </w:r>
      </w:hyperlink>
      <w:r w:rsidRPr="006B5324">
        <w:rPr>
          <w:rFonts w:ascii="Times New Roman" w:hAnsi="Times New Roman" w:cs="Times New Roman"/>
          <w:sz w:val="28"/>
          <w:szCs w:val="28"/>
        </w:rPr>
        <w:t xml:space="preserve"> Земельного кодекса Российской Федерации земельного участка юридическим лицам в соответствии с распоряжением Губернатора Ростовской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областным законом, определяется в порядке, установленном постановлением Правительства Ростовской области.</w:t>
      </w:r>
    </w:p>
    <w:p w:rsidR="005F77C4" w:rsidRPr="00786B00" w:rsidRDefault="005F77C4" w:rsidP="006F019C">
      <w:pPr>
        <w:pStyle w:val="ConsPlusNormal"/>
        <w:ind w:firstLine="540"/>
        <w:jc w:val="both"/>
        <w:rPr>
          <w:rFonts w:ascii="Times New Roman" w:hAnsi="Times New Roman" w:cs="Times New Roman"/>
          <w:color w:val="000000"/>
          <w:sz w:val="28"/>
          <w:szCs w:val="28"/>
        </w:rPr>
      </w:pPr>
      <w:r w:rsidRPr="006F019C">
        <w:rPr>
          <w:color w:val="C00000"/>
        </w:rPr>
        <w:t xml:space="preserve"> </w:t>
      </w:r>
      <w:r w:rsidRPr="00786B00">
        <w:rPr>
          <w:rFonts w:ascii="Times New Roman" w:hAnsi="Times New Roman" w:cs="Times New Roman"/>
          <w:color w:val="000000"/>
          <w:sz w:val="28"/>
          <w:szCs w:val="28"/>
        </w:rPr>
        <w:t xml:space="preserve">5. Размер арендной платы в случае предоставления в аренду без проведения торгов в соответствии с </w:t>
      </w:r>
      <w:hyperlink r:id="rId16" w:tooltip="&quot;Земельный кодекс Российской Федерации&quot; от 25.10.2001 N 136-ФЗ (ред. от 03.07.2016) (с изм. и доп., вступ. в силу с 01.01.2017){КонсультантПлюс}" w:history="1">
        <w:r w:rsidRPr="00786B00">
          <w:rPr>
            <w:rFonts w:ascii="Times New Roman" w:hAnsi="Times New Roman" w:cs="Times New Roman"/>
            <w:color w:val="000000"/>
            <w:sz w:val="28"/>
            <w:szCs w:val="28"/>
          </w:rPr>
          <w:t>подпунктом 11 пункта 2 статьи 39.6</w:t>
        </w:r>
      </w:hyperlink>
      <w:r w:rsidRPr="00786B00">
        <w:rPr>
          <w:rFonts w:ascii="Times New Roman" w:hAnsi="Times New Roman" w:cs="Times New Roman"/>
          <w:color w:val="000000"/>
          <w:sz w:val="28"/>
          <w:szCs w:val="28"/>
        </w:rPr>
        <w:t xml:space="preserve"> Земельного кодекса Российской Федерации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17" w:tooltip="&quot;Земельный кодекс Российской Федерации&quot; от 25.10.2001 N 136-ФЗ (ред. от 03.07.2016) (с изм. и доп., вступ. в силу с 01.01.2017){КонсультантПлюс}" w:history="1">
        <w:r w:rsidRPr="00786B00">
          <w:rPr>
            <w:rFonts w:ascii="Times New Roman" w:hAnsi="Times New Roman" w:cs="Times New Roman"/>
            <w:color w:val="000000"/>
            <w:sz w:val="28"/>
            <w:szCs w:val="28"/>
          </w:rPr>
          <w:t>пункте 2 статьи 39.9</w:t>
        </w:r>
      </w:hyperlink>
      <w:r w:rsidRPr="00786B00">
        <w:rPr>
          <w:rFonts w:ascii="Times New Roman" w:hAnsi="Times New Roman" w:cs="Times New Roman"/>
          <w:color w:val="000000"/>
          <w:sz w:val="28"/>
          <w:szCs w:val="28"/>
        </w:rPr>
        <w:t xml:space="preserve"> Земельного кодекса Российской Федерации, устанавливается органами местного самоуправления городских округов и муниципальных районов в пределах:</w:t>
      </w:r>
    </w:p>
    <w:p w:rsidR="005F77C4" w:rsidRPr="00786B00" w:rsidRDefault="005F77C4" w:rsidP="006F019C">
      <w:pPr>
        <w:pStyle w:val="ConsPlusNormal"/>
        <w:ind w:firstLine="540"/>
        <w:jc w:val="both"/>
        <w:rPr>
          <w:rFonts w:ascii="Times New Roman" w:hAnsi="Times New Roman" w:cs="Times New Roman"/>
          <w:color w:val="000000"/>
          <w:sz w:val="28"/>
          <w:szCs w:val="28"/>
        </w:rPr>
      </w:pPr>
      <w:r w:rsidRPr="00786B00">
        <w:rPr>
          <w:rFonts w:ascii="Times New Roman" w:hAnsi="Times New Roman" w:cs="Times New Roman"/>
          <w:color w:val="000000"/>
          <w:sz w:val="28"/>
          <w:szCs w:val="28"/>
        </w:rPr>
        <w:t>0,3 процента кадастровой стоимости земельных участков из земель сельскохозяйственного назначения;</w:t>
      </w:r>
    </w:p>
    <w:p w:rsidR="005F77C4" w:rsidRPr="00786B00" w:rsidRDefault="005F77C4" w:rsidP="006F019C">
      <w:pPr>
        <w:pStyle w:val="ConsPlusNormal"/>
        <w:ind w:firstLine="540"/>
        <w:jc w:val="both"/>
        <w:rPr>
          <w:rFonts w:ascii="Times New Roman" w:hAnsi="Times New Roman" w:cs="Times New Roman"/>
          <w:color w:val="000000"/>
          <w:sz w:val="28"/>
          <w:szCs w:val="28"/>
        </w:rPr>
      </w:pPr>
      <w:r w:rsidRPr="00786B00">
        <w:rPr>
          <w:rFonts w:ascii="Times New Roman" w:hAnsi="Times New Roman" w:cs="Times New Roman"/>
          <w:color w:val="000000"/>
          <w:sz w:val="28"/>
          <w:szCs w:val="28"/>
        </w:rPr>
        <w:t>2,0 процента кадастровой стоимости иных земельных участков.</w:t>
      </w:r>
    </w:p>
    <w:p w:rsidR="005F77C4" w:rsidRPr="00786B00" w:rsidRDefault="005F77C4" w:rsidP="009F4D8A">
      <w:pPr>
        <w:pStyle w:val="ConsPlusNormal"/>
        <w:ind w:firstLine="540"/>
        <w:jc w:val="both"/>
        <w:rPr>
          <w:rFonts w:ascii="Times New Roman" w:hAnsi="Times New Roman" w:cs="Times New Roman"/>
          <w:color w:val="000000"/>
          <w:sz w:val="28"/>
          <w:szCs w:val="28"/>
        </w:rPr>
      </w:pPr>
    </w:p>
    <w:p w:rsidR="005F77C4" w:rsidRPr="00786B00" w:rsidRDefault="005F77C4" w:rsidP="009F4D8A">
      <w:pPr>
        <w:pStyle w:val="ConsPlusNormal"/>
        <w:ind w:firstLine="540"/>
        <w:jc w:val="both"/>
        <w:rPr>
          <w:rFonts w:ascii="Times New Roman" w:hAnsi="Times New Roman" w:cs="Times New Roman"/>
          <w:color w:val="000000"/>
          <w:sz w:val="28"/>
          <w:szCs w:val="28"/>
        </w:rPr>
      </w:pPr>
      <w:r w:rsidRPr="00786B00">
        <w:rPr>
          <w:rFonts w:ascii="Times New Roman" w:hAnsi="Times New Roman" w:cs="Times New Roman"/>
          <w:color w:val="000000"/>
          <w:sz w:val="28"/>
          <w:szCs w:val="28"/>
        </w:rPr>
        <w:t xml:space="preserve">6. При предоставлении в аренду без проведения торгов в соответствии с </w:t>
      </w:r>
      <w:hyperlink r:id="rId18" w:tooltip="&quot;Земельный кодекс Российской Федерации&quot; от 25.10.2001 N 136-ФЗ (ред. от 03.07.2016) (с изм. и доп., вступ. в силу с 01.01.2017){КонсультантПлюс}" w:history="1">
        <w:r w:rsidRPr="00786B00">
          <w:rPr>
            <w:rFonts w:ascii="Times New Roman" w:hAnsi="Times New Roman" w:cs="Times New Roman"/>
            <w:color w:val="000000"/>
            <w:sz w:val="28"/>
            <w:szCs w:val="28"/>
          </w:rPr>
          <w:t>подпунктом 31 пункта 2 статьи 39.6</w:t>
        </w:r>
      </w:hyperlink>
      <w:r w:rsidRPr="00786B00">
        <w:rPr>
          <w:rFonts w:ascii="Times New Roman" w:hAnsi="Times New Roman" w:cs="Times New Roman"/>
          <w:color w:val="000000"/>
          <w:sz w:val="28"/>
          <w:szCs w:val="28"/>
        </w:rPr>
        <w:t xml:space="preserve"> Земельного кодекса Российской Федерации земельного участка, предназначенного для ведения сельскохозяйственного производства, арендатору,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 размер ежегодной арендной платы определяется по результатам кадастровой стоимости. </w:t>
      </w:r>
    </w:p>
    <w:p w:rsidR="005F77C4" w:rsidRPr="006B5324" w:rsidRDefault="005F77C4"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7. В случае предоставления земельного участка в аренду без проведения торгов для целей, указанных в настоящем пункте, арендная плата определяется в процентах от кадастровой стоимости земельного участка и рассчитывается в размере:</w:t>
      </w:r>
    </w:p>
    <w:p w:rsidR="005F77C4" w:rsidRPr="006B5324" w:rsidRDefault="005F77C4"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а) 0,01 процента в отношении:</w:t>
      </w:r>
    </w:p>
    <w:p w:rsidR="005F77C4" w:rsidRPr="006B5324" w:rsidRDefault="005F77C4"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земельного участка, предоставленного физическому или юридическому лицу, имеющему право на освобождение от уплаты земельного налога в соответствии с законодательством о налогах и сборах;</w:t>
      </w:r>
    </w:p>
    <w:p w:rsidR="005F77C4" w:rsidRPr="006B5324" w:rsidRDefault="005F77C4"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земельного участка, предоставленного физическому лицу, имеющему право на уменьшение налоговой базы при уплате земельного налога в соответствии с законодательством о налогах и сборах, в случае, если налоговая база в результате уменьшения на не облагаемую налогом сумму принимается равной нулю;</w:t>
      </w:r>
    </w:p>
    <w:p w:rsidR="005F77C4" w:rsidRPr="006B5324" w:rsidRDefault="005F77C4"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земельного участка, предоставленного физическому лицу, имеющему право на уменьшение налоговой базы при уплате земельного налога в соответствии с законодательством о налогах и сборах, в случае, если размер налогового вычета меньше размера налоговой базы. При этом ставка 0,01 процента устанавливается в отношении арендной платы, равной размеру такого вычета;</w:t>
      </w:r>
    </w:p>
    <w:p w:rsidR="005F77C4" w:rsidRPr="006B5324" w:rsidRDefault="005F77C4"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земельного участка, изъятого из оборота, если земельный участок в случаях, установленных федеральными законами, может быть передан в аренду;</w:t>
      </w:r>
    </w:p>
    <w:p w:rsidR="005F77C4" w:rsidRPr="006B5324" w:rsidRDefault="005F77C4"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земельного участка, загрязненного опасными отходами, радиоактивными веществами, подвергшегося загрязнению, заражению и деградации, за исключением случаев консервации земель с изъятием их из оборота;</w:t>
      </w:r>
    </w:p>
    <w:p w:rsidR="005F77C4" w:rsidRPr="006B5324" w:rsidRDefault="005F77C4"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б) 0,3 процента в отношении земельного участка, занятого жилищным фондом;</w:t>
      </w:r>
    </w:p>
    <w:p w:rsidR="005F77C4" w:rsidRPr="006B5324" w:rsidRDefault="005F77C4"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в) 0,5 процента в отношении земельного участка, предоставленного (занятого) для размещения объектов спорта;</w:t>
      </w:r>
    </w:p>
    <w:p w:rsidR="005F77C4" w:rsidRPr="006B5324" w:rsidRDefault="005F77C4"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г) 3,5 процента в отношении земельного участка, предоставленного (занятого) для размещения объектов, непосредственно используемых для захоронения твердых бытовых отходов, в том числе полигонов.</w:t>
      </w:r>
    </w:p>
    <w:p w:rsidR="005F77C4" w:rsidRPr="006B5324" w:rsidRDefault="005F77C4"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д) 2,0 процента в отношении земельного участка, предоставленного (занятого) для размещения объектов, утилизирующих твердые бытовые отходы методом сжигания;</w:t>
      </w:r>
    </w:p>
    <w:p w:rsidR="005F77C4" w:rsidRPr="006B5324" w:rsidRDefault="005F77C4" w:rsidP="009F4D8A">
      <w:pPr>
        <w:pStyle w:val="ConsPlusNormal"/>
        <w:jc w:val="both"/>
        <w:rPr>
          <w:rFonts w:ascii="Times New Roman" w:hAnsi="Times New Roman" w:cs="Times New Roman"/>
          <w:sz w:val="28"/>
          <w:szCs w:val="28"/>
        </w:rPr>
      </w:pPr>
      <w:r w:rsidRPr="006B5324">
        <w:rPr>
          <w:rFonts w:ascii="Times New Roman" w:hAnsi="Times New Roman" w:cs="Times New Roman"/>
          <w:sz w:val="28"/>
          <w:szCs w:val="28"/>
        </w:rPr>
        <w:t xml:space="preserve">(пп. "д" введен </w:t>
      </w:r>
      <w:hyperlink r:id="rId19" w:tooltip="Постановление Правительства РО от 18.09.2015 N 584 &quot;О внесении изменений в постановление Правительства Ростовской области от 02.03.2015 N 135&quot;{КонсультантПлюс}" w:history="1">
        <w:r w:rsidRPr="006B5324">
          <w:rPr>
            <w:rFonts w:ascii="Times New Roman" w:hAnsi="Times New Roman" w:cs="Times New Roman"/>
            <w:color w:val="0000FF"/>
            <w:sz w:val="28"/>
            <w:szCs w:val="28"/>
          </w:rPr>
          <w:t>постановлением</w:t>
        </w:r>
      </w:hyperlink>
      <w:r w:rsidRPr="006B5324">
        <w:rPr>
          <w:rFonts w:ascii="Times New Roman" w:hAnsi="Times New Roman" w:cs="Times New Roman"/>
          <w:sz w:val="28"/>
          <w:szCs w:val="28"/>
        </w:rPr>
        <w:t xml:space="preserve"> Правительства РО от 18.09.2015 N 584)</w:t>
      </w:r>
    </w:p>
    <w:p w:rsidR="005F77C4" w:rsidRPr="006B5324" w:rsidRDefault="005F77C4"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е) 0,3 процента в отношении земельного участка, предоставленного (занятого) для размещения объектов, утилизирующих твердые бытовые отходы методом их сортировки и переработки;</w:t>
      </w:r>
    </w:p>
    <w:p w:rsidR="005F77C4" w:rsidRPr="006B5324" w:rsidRDefault="005F77C4" w:rsidP="009F4D8A">
      <w:pPr>
        <w:pStyle w:val="ConsPlusNormal"/>
        <w:jc w:val="both"/>
        <w:rPr>
          <w:rFonts w:ascii="Times New Roman" w:hAnsi="Times New Roman" w:cs="Times New Roman"/>
          <w:sz w:val="28"/>
          <w:szCs w:val="28"/>
        </w:rPr>
      </w:pPr>
      <w:r w:rsidRPr="006B5324">
        <w:rPr>
          <w:rFonts w:ascii="Times New Roman" w:hAnsi="Times New Roman" w:cs="Times New Roman"/>
          <w:sz w:val="28"/>
          <w:szCs w:val="28"/>
        </w:rPr>
        <w:t xml:space="preserve">(пп. "е" введен </w:t>
      </w:r>
      <w:hyperlink r:id="rId20" w:tooltip="Постановление Правительства РО от 18.09.2015 N 584 &quot;О внесении изменений в постановление Правительства Ростовской области от 02.03.2015 N 135&quot;{КонсультантПлюс}" w:history="1">
        <w:r w:rsidRPr="006B5324">
          <w:rPr>
            <w:rFonts w:ascii="Times New Roman" w:hAnsi="Times New Roman" w:cs="Times New Roman"/>
            <w:color w:val="0000FF"/>
            <w:sz w:val="28"/>
            <w:szCs w:val="28"/>
          </w:rPr>
          <w:t>постановлением</w:t>
        </w:r>
      </w:hyperlink>
      <w:r w:rsidRPr="006B5324">
        <w:rPr>
          <w:rFonts w:ascii="Times New Roman" w:hAnsi="Times New Roman" w:cs="Times New Roman"/>
          <w:sz w:val="28"/>
          <w:szCs w:val="28"/>
        </w:rPr>
        <w:t xml:space="preserve"> Правительства РО от 18.09.2015 N 584)</w:t>
      </w:r>
    </w:p>
    <w:p w:rsidR="005F77C4" w:rsidRPr="006B5324" w:rsidRDefault="005F77C4" w:rsidP="009F4D8A">
      <w:pPr>
        <w:pStyle w:val="ConsPlusNormal"/>
        <w:ind w:firstLine="540"/>
        <w:jc w:val="both"/>
        <w:rPr>
          <w:rFonts w:ascii="Times New Roman" w:hAnsi="Times New Roman" w:cs="Times New Roman"/>
          <w:sz w:val="28"/>
          <w:szCs w:val="28"/>
        </w:rPr>
      </w:pPr>
      <w:bookmarkStart w:id="6" w:name="Par220"/>
      <w:bookmarkEnd w:id="6"/>
      <w:r w:rsidRPr="006B5324">
        <w:rPr>
          <w:rFonts w:ascii="Times New Roman" w:hAnsi="Times New Roman" w:cs="Times New Roman"/>
          <w:sz w:val="28"/>
          <w:szCs w:val="28"/>
        </w:rPr>
        <w:t>0,7 процента кадастровой стоимости земельного участка, предоставленного (занятого) для размещения трубопроводов и иных объектов, используемых в сфере водоснабжения, водоотведения;</w:t>
      </w:r>
    </w:p>
    <w:p w:rsidR="005F77C4" w:rsidRPr="006B5324" w:rsidRDefault="005F77C4"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1,5 процента кадастровой стоимости земельного участка, предоставленного (занятого) для размещения объектов электроэнергетики (за исключением генерирующих мощностей) либо занятых такими объектами, но не более 9,27 рубля за кв. метр;</w:t>
      </w:r>
    </w:p>
    <w:p w:rsidR="005F77C4" w:rsidRPr="006B5324" w:rsidRDefault="005F77C4"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 xml:space="preserve">При этом начальная цена предмета аукциона на право заключения договора аренды земельного участка определяется по результатам рыночной оценки в соответствии с Федеральным </w:t>
      </w:r>
      <w:hyperlink r:id="rId21" w:tooltip="Федеральный закон от 29.07.1998 N 135-ФЗ (ред. от 03.07.2016, с изм. от 05.07.2016) &quot;Об оценочной деятельности в Российской Федерации&quot; (с изм. и доп., вступ. в силу с 01.01.2017){КонсультантПлюс}" w:history="1">
        <w:r w:rsidRPr="006B5324">
          <w:rPr>
            <w:rFonts w:ascii="Times New Roman" w:hAnsi="Times New Roman" w:cs="Times New Roman"/>
            <w:color w:val="0000FF"/>
            <w:sz w:val="28"/>
            <w:szCs w:val="28"/>
          </w:rPr>
          <w:t>законом</w:t>
        </w:r>
      </w:hyperlink>
      <w:r w:rsidRPr="006B5324">
        <w:rPr>
          <w:rFonts w:ascii="Times New Roman" w:hAnsi="Times New Roman" w:cs="Times New Roman"/>
          <w:sz w:val="28"/>
          <w:szCs w:val="28"/>
        </w:rPr>
        <w:t xml:space="preserve"> "Об оценочной деятельности в Российской Федерации".</w:t>
      </w:r>
    </w:p>
    <w:p w:rsidR="005F77C4" w:rsidRPr="006B5324" w:rsidRDefault="005F77C4" w:rsidP="009F4D8A">
      <w:pPr>
        <w:pStyle w:val="ConsPlusNormal"/>
        <w:ind w:firstLine="540"/>
        <w:jc w:val="both"/>
        <w:rPr>
          <w:rFonts w:ascii="Times New Roman" w:hAnsi="Times New Roman" w:cs="Times New Roman"/>
          <w:sz w:val="28"/>
          <w:szCs w:val="28"/>
        </w:rPr>
      </w:pPr>
      <w:r w:rsidRPr="006C40B6">
        <w:rPr>
          <w:rFonts w:ascii="Times New Roman" w:hAnsi="Times New Roman" w:cs="Times New Roman"/>
          <w:sz w:val="28"/>
          <w:szCs w:val="28"/>
        </w:rPr>
        <w:t>8</w:t>
      </w:r>
      <w:r w:rsidRPr="006B5324">
        <w:rPr>
          <w:rFonts w:ascii="Times New Roman" w:hAnsi="Times New Roman" w:cs="Times New Roman"/>
          <w:sz w:val="28"/>
          <w:szCs w:val="28"/>
        </w:rPr>
        <w:t xml:space="preserve">. Арендная плата за земельные участки в случаях, не указанных в </w:t>
      </w:r>
      <w:hyperlink w:anchor="Par168" w:tooltip="1. Размер арендной платы на год за использование земельных участков, находящихся в государственной собственности Ростовской области, принимается равным размеру земельного налога за такие земельные участки, установленному в соответствии с Налоговым кодексом Рос" w:history="1">
        <w:r w:rsidRPr="006B5324">
          <w:rPr>
            <w:rFonts w:ascii="Times New Roman" w:hAnsi="Times New Roman" w:cs="Times New Roman"/>
            <w:color w:val="0000FF"/>
            <w:sz w:val="28"/>
            <w:szCs w:val="28"/>
          </w:rPr>
          <w:t>пунктах 1</w:t>
        </w:r>
      </w:hyperlink>
      <w:r w:rsidRPr="006B5324">
        <w:rPr>
          <w:rFonts w:ascii="Times New Roman" w:hAnsi="Times New Roman" w:cs="Times New Roman"/>
          <w:sz w:val="28"/>
          <w:szCs w:val="28"/>
        </w:rPr>
        <w:t>-</w:t>
      </w:r>
      <w:hyperlink w:anchor="Par220" w:tooltip="9. Арендная плата за земельные участки, находящиеся в государственной собственности Ростовской области, в соответствии с частью 3 статьи 33 Федерального закона от 07.06.2013 N 108-ФЗ &quot;О подготовке и проведении в Российской Федерации чемпионата мира по футболу " w:history="1">
        <w:r w:rsidRPr="006B5324">
          <w:rPr>
            <w:rFonts w:ascii="Times New Roman" w:hAnsi="Times New Roman" w:cs="Times New Roman"/>
            <w:color w:val="0000FF"/>
            <w:sz w:val="28"/>
            <w:szCs w:val="28"/>
          </w:rPr>
          <w:t>9</w:t>
        </w:r>
      </w:hyperlink>
      <w:r w:rsidRPr="006B5324">
        <w:rPr>
          <w:rFonts w:ascii="Times New Roman" w:hAnsi="Times New Roman" w:cs="Times New Roman"/>
          <w:sz w:val="28"/>
          <w:szCs w:val="28"/>
        </w:rPr>
        <w:t xml:space="preserve"> настоящего Порядка, определяется по результатам рыночной оценки в соответствии с Федеральным </w:t>
      </w:r>
      <w:hyperlink r:id="rId22" w:tooltip="Федеральный закон от 29.07.1998 N 135-ФЗ (ред. от 03.07.2016, с изм. от 05.07.2016) &quot;Об оценочной деятельности в Российской Федерации&quot; (с изм. и доп., вступ. в силу с 01.01.2017){КонсультантПлюс}" w:history="1">
        <w:r w:rsidRPr="006B5324">
          <w:rPr>
            <w:rFonts w:ascii="Times New Roman" w:hAnsi="Times New Roman" w:cs="Times New Roman"/>
            <w:color w:val="0000FF"/>
            <w:sz w:val="28"/>
            <w:szCs w:val="28"/>
          </w:rPr>
          <w:t>законом</w:t>
        </w:r>
      </w:hyperlink>
      <w:r w:rsidRPr="006B5324">
        <w:rPr>
          <w:rFonts w:ascii="Times New Roman" w:hAnsi="Times New Roman" w:cs="Times New Roman"/>
          <w:sz w:val="28"/>
          <w:szCs w:val="28"/>
        </w:rPr>
        <w:t xml:space="preserve"> "Об оценочной деятельности в Российской Федерации". При этом размер ежегодной арендной платы за использование земельных участков не может быть ниже размера земельного налога за такие земельные участки. Если размер ежегодной арендной платы, определенный по результатам рыночной оценки, ниже размера земельного налога, то размер ежегодной арендной платы устанавливается в размере земельного налога.</w:t>
      </w:r>
    </w:p>
    <w:p w:rsidR="005F77C4" w:rsidRPr="006B5324" w:rsidRDefault="005F77C4" w:rsidP="009F4D8A">
      <w:pPr>
        <w:pStyle w:val="ConsPlusNormal"/>
        <w:ind w:firstLine="540"/>
        <w:jc w:val="both"/>
        <w:rPr>
          <w:rFonts w:ascii="Times New Roman" w:hAnsi="Times New Roman" w:cs="Times New Roman"/>
          <w:sz w:val="28"/>
          <w:szCs w:val="28"/>
        </w:rPr>
      </w:pPr>
      <w:r w:rsidRPr="006C40B6">
        <w:rPr>
          <w:rFonts w:ascii="Times New Roman" w:hAnsi="Times New Roman" w:cs="Times New Roman"/>
          <w:sz w:val="28"/>
          <w:szCs w:val="28"/>
        </w:rPr>
        <w:t>9</w:t>
      </w:r>
      <w:r w:rsidRPr="006B5324">
        <w:rPr>
          <w:rFonts w:ascii="Times New Roman" w:hAnsi="Times New Roman" w:cs="Times New Roman"/>
          <w:sz w:val="28"/>
          <w:szCs w:val="28"/>
        </w:rPr>
        <w:t xml:space="preserve">. Размер арендной платы в процентах от кадастровой стоимости земельного участка, находящегося в </w:t>
      </w:r>
      <w:r>
        <w:rPr>
          <w:rFonts w:ascii="Times New Roman" w:hAnsi="Times New Roman" w:cs="Times New Roman"/>
          <w:sz w:val="28"/>
          <w:szCs w:val="28"/>
        </w:rPr>
        <w:t xml:space="preserve">государственной и муниципальной </w:t>
      </w:r>
      <w:r w:rsidRPr="006B5324">
        <w:rPr>
          <w:rFonts w:ascii="Times New Roman" w:hAnsi="Times New Roman" w:cs="Times New Roman"/>
          <w:sz w:val="28"/>
          <w:szCs w:val="28"/>
        </w:rPr>
        <w:t xml:space="preserve"> собственности Ростовской области, определяемый в соответствии с </w:t>
      </w:r>
      <w:hyperlink w:anchor="Par168" w:tooltip="1. Размер арендной платы на год за использование земельных участков, находящихся в государственной собственности Ростовской области, принимается равным размеру земельного налога за такие земельные участки, установленному в соответствии с Налоговым кодексом Рос" w:history="1">
        <w:r w:rsidRPr="006B5324">
          <w:rPr>
            <w:rFonts w:ascii="Times New Roman" w:hAnsi="Times New Roman" w:cs="Times New Roman"/>
            <w:color w:val="0000FF"/>
            <w:sz w:val="28"/>
            <w:szCs w:val="28"/>
          </w:rPr>
          <w:t>пунктами 1</w:t>
        </w:r>
      </w:hyperlink>
      <w:r w:rsidRPr="006B5324">
        <w:rPr>
          <w:rFonts w:ascii="Times New Roman" w:hAnsi="Times New Roman" w:cs="Times New Roman"/>
          <w:sz w:val="28"/>
          <w:szCs w:val="28"/>
        </w:rPr>
        <w:t xml:space="preserve">, </w:t>
      </w:r>
      <w:hyperlink w:anchor="Par194" w:tooltip="4. Размер арендной платы в случае предоставления в аренду без проведения торгов в соответствии с подпунктом 3 пункта 2 статьи 39.6 Земельного кодекса Российской Федерации земельного участка юридическим лицам в соответствии с распоряжением Губернатора Ростовско" w:history="1">
        <w:r w:rsidRPr="006B5324">
          <w:rPr>
            <w:rFonts w:ascii="Times New Roman" w:hAnsi="Times New Roman" w:cs="Times New Roman"/>
            <w:color w:val="0000FF"/>
            <w:sz w:val="28"/>
            <w:szCs w:val="28"/>
          </w:rPr>
          <w:t>4</w:t>
        </w:r>
      </w:hyperlink>
      <w:r w:rsidRPr="006B5324">
        <w:rPr>
          <w:rFonts w:ascii="Times New Roman" w:hAnsi="Times New Roman" w:cs="Times New Roman"/>
          <w:sz w:val="28"/>
          <w:szCs w:val="28"/>
        </w:rPr>
        <w:t>-</w:t>
      </w:r>
      <w:hyperlink w:anchor="Par220" w:tooltip="9. Арендная плата за земельные участки, находящиеся в государственной собственности Ростовской области, в соответствии с частью 3 статьи 33 Федерального закона от 07.06.2013 N 108-ФЗ &quot;О подготовке и проведении в Российской Федерации чемпионата мира по футболу " w:history="1">
        <w:r w:rsidRPr="006B5324">
          <w:rPr>
            <w:rFonts w:ascii="Times New Roman" w:hAnsi="Times New Roman" w:cs="Times New Roman"/>
            <w:color w:val="0000FF"/>
            <w:sz w:val="28"/>
            <w:szCs w:val="28"/>
          </w:rPr>
          <w:t>9</w:t>
        </w:r>
      </w:hyperlink>
      <w:r w:rsidRPr="006B5324">
        <w:rPr>
          <w:rFonts w:ascii="Times New Roman" w:hAnsi="Times New Roman" w:cs="Times New Roman"/>
          <w:sz w:val="28"/>
          <w:szCs w:val="28"/>
        </w:rPr>
        <w:t xml:space="preserve"> настоящего Порядка, определяется путем последовательного перемножения кадастровой стоимости земельного участка, ставки арендной платы и индексов уровня инфляции, предусмотренных областным законом об областном бюджете на очередной финансовый год и плановый период и установленных по состоянию на начало очередного финансового года.</w:t>
      </w:r>
    </w:p>
    <w:p w:rsidR="005F77C4" w:rsidRPr="006B5324" w:rsidRDefault="005F77C4"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При этом индексация размера арендной платы производится начиная с года, следующего за годом, в котором принято решение об утверждении результатов определения кадастровой стоимости земельных участков.</w:t>
      </w:r>
    </w:p>
    <w:p w:rsidR="005F77C4" w:rsidRPr="006B5324" w:rsidRDefault="005F77C4" w:rsidP="009F4D8A">
      <w:pPr>
        <w:pStyle w:val="ConsPlusNormal"/>
        <w:ind w:firstLine="540"/>
        <w:jc w:val="both"/>
        <w:rPr>
          <w:rFonts w:ascii="Times New Roman" w:hAnsi="Times New Roman" w:cs="Times New Roman"/>
          <w:sz w:val="28"/>
          <w:szCs w:val="28"/>
        </w:rPr>
      </w:pPr>
      <w:r w:rsidRPr="006C40B6">
        <w:rPr>
          <w:rFonts w:ascii="Times New Roman" w:hAnsi="Times New Roman" w:cs="Times New Roman"/>
          <w:sz w:val="28"/>
          <w:szCs w:val="28"/>
        </w:rPr>
        <w:t>10</w:t>
      </w:r>
      <w:r w:rsidRPr="006B5324">
        <w:rPr>
          <w:rFonts w:ascii="Times New Roman" w:hAnsi="Times New Roman" w:cs="Times New Roman"/>
          <w:sz w:val="28"/>
          <w:szCs w:val="28"/>
        </w:rPr>
        <w:t xml:space="preserve">. При определении размера годовой арендной платы в соответствии со ставками арендной платы в случаях, указанных в </w:t>
      </w:r>
      <w:hyperlink w:anchor="Par169" w:tooltip="2. Арендная плата за земельные участки, предоставленные без проведения торгов в случаях, указанных в пункте 4 статьи 39.7 Земельного кодекса Российской Федерации, рассчитывается в размере:" w:history="1">
        <w:r w:rsidRPr="006B5324">
          <w:rPr>
            <w:rFonts w:ascii="Times New Roman" w:hAnsi="Times New Roman" w:cs="Times New Roman"/>
            <w:color w:val="0000FF"/>
            <w:sz w:val="28"/>
            <w:szCs w:val="28"/>
          </w:rPr>
          <w:t>пунктах 2</w:t>
        </w:r>
      </w:hyperlink>
      <w:r w:rsidRPr="006B5324">
        <w:rPr>
          <w:rFonts w:ascii="Times New Roman" w:hAnsi="Times New Roman" w:cs="Times New Roman"/>
          <w:sz w:val="28"/>
          <w:szCs w:val="28"/>
        </w:rPr>
        <w:t xml:space="preserve">, </w:t>
      </w:r>
      <w:hyperlink w:anchor="Par186" w:tooltip="3. Арендная плата за земельный участок в случаях, предусмотренных пунктом 5 статьи 39.7 Земельного кодекса Российской Федерации, определяется в размере земельного налога за такой земельный участок при заключении договора аренды земельного участка:" w:history="1">
        <w:r w:rsidRPr="006B5324">
          <w:rPr>
            <w:rFonts w:ascii="Times New Roman" w:hAnsi="Times New Roman" w:cs="Times New Roman"/>
            <w:color w:val="0000FF"/>
            <w:sz w:val="28"/>
            <w:szCs w:val="28"/>
          </w:rPr>
          <w:t>3</w:t>
        </w:r>
      </w:hyperlink>
      <w:r w:rsidRPr="006B5324">
        <w:rPr>
          <w:rFonts w:ascii="Times New Roman" w:hAnsi="Times New Roman" w:cs="Times New Roman"/>
          <w:sz w:val="28"/>
          <w:szCs w:val="28"/>
        </w:rPr>
        <w:t xml:space="preserve"> настоящего Порядка, проводится ежегодная индексация арендной платы с учетом размера уровня инфляции, предусмотренного областным законом об областном бюджете на очередной финансовый год и плановый период и установленного по состоянию на начало очередного финансового года, начиная с года, следующего за годом, в котором заключен договор аренды земельного участка.</w:t>
      </w:r>
    </w:p>
    <w:p w:rsidR="005F77C4" w:rsidRPr="006B5324" w:rsidRDefault="005F77C4" w:rsidP="009F4D8A">
      <w:pPr>
        <w:pStyle w:val="ConsPlusNormal"/>
        <w:ind w:firstLine="540"/>
        <w:jc w:val="both"/>
        <w:rPr>
          <w:rFonts w:ascii="Times New Roman" w:hAnsi="Times New Roman" w:cs="Times New Roman"/>
          <w:sz w:val="28"/>
          <w:szCs w:val="28"/>
        </w:rPr>
      </w:pPr>
      <w:r w:rsidRPr="006B5324">
        <w:rPr>
          <w:rFonts w:ascii="Times New Roman" w:hAnsi="Times New Roman" w:cs="Times New Roman"/>
          <w:sz w:val="28"/>
          <w:szCs w:val="28"/>
        </w:rPr>
        <w:t>В случае изменения кадастровой стоимости земельного участка индексация размера арендной платы производится начиная с года, следующего за годом, в котором принято решение об утверждении результатов определения кадастровой стоимости земельных участков.</w:t>
      </w:r>
    </w:p>
    <w:p w:rsidR="005F77C4" w:rsidRPr="00786B00" w:rsidRDefault="005F77C4" w:rsidP="009F4D8A">
      <w:pPr>
        <w:pStyle w:val="ConsPlusNormal"/>
        <w:ind w:firstLine="540"/>
        <w:jc w:val="both"/>
        <w:rPr>
          <w:rFonts w:ascii="Times New Roman" w:hAnsi="Times New Roman" w:cs="Times New Roman"/>
          <w:color w:val="000000"/>
          <w:sz w:val="28"/>
          <w:szCs w:val="28"/>
        </w:rPr>
      </w:pPr>
      <w:r w:rsidRPr="00786B00">
        <w:rPr>
          <w:rFonts w:ascii="Times New Roman" w:hAnsi="Times New Roman" w:cs="Times New Roman"/>
          <w:color w:val="000000"/>
          <w:sz w:val="28"/>
          <w:szCs w:val="28"/>
        </w:rPr>
        <w:t>11. Органы исполнительной власти   при заключении договора аренды земельного участка, находящегося в собственности муниципаль</w:t>
      </w:r>
      <w:r>
        <w:rPr>
          <w:rFonts w:ascii="Times New Roman" w:hAnsi="Times New Roman" w:cs="Times New Roman"/>
          <w:color w:val="000000"/>
          <w:sz w:val="28"/>
          <w:szCs w:val="28"/>
        </w:rPr>
        <w:t>ного образования  «Гашунское</w:t>
      </w:r>
      <w:r w:rsidRPr="00786B00">
        <w:rPr>
          <w:rFonts w:ascii="Times New Roman" w:hAnsi="Times New Roman" w:cs="Times New Roman"/>
          <w:color w:val="000000"/>
          <w:sz w:val="28"/>
          <w:szCs w:val="28"/>
        </w:rPr>
        <w:t xml:space="preserve"> сельское поселение», обязаны предусмотреть в таком договоре случаи и периодичность изменения в одностороннем порядке по требованию арендодателя арендной платы за использование земельного участка, находящегося в находящегося в собственности муниципаль</w:t>
      </w:r>
      <w:r>
        <w:rPr>
          <w:rFonts w:ascii="Times New Roman" w:hAnsi="Times New Roman" w:cs="Times New Roman"/>
          <w:color w:val="000000"/>
          <w:sz w:val="28"/>
          <w:szCs w:val="28"/>
        </w:rPr>
        <w:t>ного образования  «Гашунское</w:t>
      </w:r>
      <w:r w:rsidRPr="00786B00">
        <w:rPr>
          <w:rFonts w:ascii="Times New Roman" w:hAnsi="Times New Roman" w:cs="Times New Roman"/>
          <w:color w:val="000000"/>
          <w:sz w:val="28"/>
          <w:szCs w:val="28"/>
        </w:rPr>
        <w:t xml:space="preserve"> сельское поселение»,  в одностороннем порядке по требованию арендодателя размер годовой арендной платы за использование земельного участка, находящегося в собственности муниципаль</w:t>
      </w:r>
      <w:r>
        <w:rPr>
          <w:rFonts w:ascii="Times New Roman" w:hAnsi="Times New Roman" w:cs="Times New Roman"/>
          <w:color w:val="000000"/>
          <w:sz w:val="28"/>
          <w:szCs w:val="28"/>
        </w:rPr>
        <w:t xml:space="preserve">ного образования  «Гашунское </w:t>
      </w:r>
      <w:r w:rsidRPr="00786B00">
        <w:rPr>
          <w:rFonts w:ascii="Times New Roman" w:hAnsi="Times New Roman" w:cs="Times New Roman"/>
          <w:color w:val="000000"/>
          <w:sz w:val="28"/>
          <w:szCs w:val="28"/>
        </w:rPr>
        <w:t xml:space="preserve"> сельское поселение», изменяется:</w:t>
      </w:r>
    </w:p>
    <w:p w:rsidR="005F77C4" w:rsidRPr="00786B00" w:rsidRDefault="005F77C4" w:rsidP="009F4D8A">
      <w:pPr>
        <w:pStyle w:val="ConsPlusNormal"/>
        <w:ind w:firstLine="540"/>
        <w:jc w:val="both"/>
        <w:rPr>
          <w:rFonts w:ascii="Times New Roman" w:hAnsi="Times New Roman" w:cs="Times New Roman"/>
          <w:color w:val="000000"/>
          <w:sz w:val="28"/>
          <w:szCs w:val="28"/>
        </w:rPr>
      </w:pPr>
      <w:r w:rsidRPr="00786B00">
        <w:rPr>
          <w:rFonts w:ascii="Times New Roman" w:hAnsi="Times New Roman" w:cs="Times New Roman"/>
          <w:color w:val="000000"/>
          <w:sz w:val="28"/>
          <w:szCs w:val="28"/>
        </w:rPr>
        <w:t>путем ежегодной индексации с учетом уровня инфляции, предусмотренного областным законом об областном бюджете на очередной финансовый год и плановый период по состоянию на начало очередного финансового года;</w:t>
      </w:r>
    </w:p>
    <w:p w:rsidR="005F77C4" w:rsidRPr="00786B00" w:rsidRDefault="005F77C4" w:rsidP="009F4D8A">
      <w:pPr>
        <w:pStyle w:val="ConsPlusNormal"/>
        <w:ind w:firstLine="540"/>
        <w:jc w:val="both"/>
        <w:rPr>
          <w:rFonts w:ascii="Times New Roman" w:hAnsi="Times New Roman" w:cs="Times New Roman"/>
          <w:color w:val="000000"/>
          <w:sz w:val="28"/>
          <w:szCs w:val="28"/>
        </w:rPr>
      </w:pPr>
      <w:r w:rsidRPr="00786B00">
        <w:rPr>
          <w:rFonts w:ascii="Times New Roman" w:hAnsi="Times New Roman" w:cs="Times New Roman"/>
          <w:color w:val="000000"/>
          <w:sz w:val="28"/>
          <w:szCs w:val="28"/>
        </w:rPr>
        <w:t>в связи с изменением кадастровой стоимости земельного участка;</w:t>
      </w:r>
    </w:p>
    <w:p w:rsidR="005F77C4" w:rsidRPr="00786B00" w:rsidRDefault="005F77C4" w:rsidP="009F4D8A">
      <w:pPr>
        <w:pStyle w:val="ConsPlusNormal"/>
        <w:ind w:firstLine="540"/>
        <w:jc w:val="both"/>
        <w:rPr>
          <w:rFonts w:ascii="Times New Roman" w:hAnsi="Times New Roman" w:cs="Times New Roman"/>
          <w:color w:val="000000"/>
          <w:sz w:val="28"/>
          <w:szCs w:val="28"/>
        </w:rPr>
      </w:pPr>
      <w:r w:rsidRPr="00786B00">
        <w:rPr>
          <w:rFonts w:ascii="Times New Roman" w:hAnsi="Times New Roman" w:cs="Times New Roman"/>
          <w:color w:val="000000"/>
          <w:sz w:val="28"/>
          <w:szCs w:val="28"/>
        </w:rPr>
        <w:t>в связи с изменением ставок арендной платы, значений и коэффициентов, используемых при расчете арендной платы, порядка определения размера арендной платы. При этом размер арендной платы считается измененным с момента вступления в силу соответствующих нормативных правовых актов об установлении (утверждении):</w:t>
      </w:r>
    </w:p>
    <w:p w:rsidR="005F77C4" w:rsidRPr="00786B00" w:rsidRDefault="005F77C4" w:rsidP="009F4D8A">
      <w:pPr>
        <w:pStyle w:val="ConsPlusNormal"/>
        <w:ind w:firstLine="540"/>
        <w:jc w:val="both"/>
        <w:rPr>
          <w:rFonts w:ascii="Times New Roman" w:hAnsi="Times New Roman" w:cs="Times New Roman"/>
          <w:color w:val="000000"/>
          <w:sz w:val="28"/>
          <w:szCs w:val="28"/>
        </w:rPr>
      </w:pPr>
      <w:r w:rsidRPr="00786B00">
        <w:rPr>
          <w:rFonts w:ascii="Times New Roman" w:hAnsi="Times New Roman" w:cs="Times New Roman"/>
          <w:color w:val="000000"/>
          <w:sz w:val="28"/>
          <w:szCs w:val="28"/>
        </w:rPr>
        <w:t>ставок арендной платы;</w:t>
      </w:r>
    </w:p>
    <w:p w:rsidR="005F77C4" w:rsidRPr="00786B00" w:rsidRDefault="005F77C4" w:rsidP="009F4D8A">
      <w:pPr>
        <w:pStyle w:val="ConsPlusNormal"/>
        <w:pBdr>
          <w:top w:val="single" w:sz="6" w:space="0" w:color="auto"/>
        </w:pBdr>
        <w:spacing w:before="100" w:after="100"/>
        <w:jc w:val="both"/>
        <w:rPr>
          <w:rFonts w:ascii="Times New Roman" w:hAnsi="Times New Roman" w:cs="Times New Roman"/>
          <w:color w:val="000000"/>
          <w:sz w:val="28"/>
          <w:szCs w:val="28"/>
        </w:rPr>
      </w:pPr>
    </w:p>
    <w:p w:rsidR="005F77C4" w:rsidRPr="00786B00" w:rsidRDefault="005F77C4" w:rsidP="009F4D8A">
      <w:pPr>
        <w:pStyle w:val="ConsPlusNormal"/>
        <w:ind w:firstLine="540"/>
        <w:jc w:val="both"/>
        <w:rPr>
          <w:rFonts w:ascii="Times New Roman" w:hAnsi="Times New Roman" w:cs="Times New Roman"/>
          <w:color w:val="000000"/>
          <w:sz w:val="28"/>
          <w:szCs w:val="28"/>
        </w:rPr>
      </w:pPr>
      <w:r w:rsidRPr="00786B00">
        <w:rPr>
          <w:rFonts w:ascii="Times New Roman" w:hAnsi="Times New Roman" w:cs="Times New Roman"/>
          <w:color w:val="000000"/>
          <w:sz w:val="28"/>
          <w:szCs w:val="28"/>
        </w:rPr>
        <w:t>значений и коэффициентов, используемых при расчете арендной платы;</w:t>
      </w:r>
    </w:p>
    <w:p w:rsidR="005F77C4" w:rsidRPr="00786B00" w:rsidRDefault="005F77C4" w:rsidP="009F4D8A">
      <w:pPr>
        <w:pStyle w:val="ConsPlusNormal"/>
        <w:ind w:firstLine="540"/>
        <w:jc w:val="both"/>
        <w:rPr>
          <w:rFonts w:ascii="Times New Roman" w:hAnsi="Times New Roman" w:cs="Times New Roman"/>
          <w:color w:val="000000"/>
          <w:sz w:val="28"/>
          <w:szCs w:val="28"/>
        </w:rPr>
      </w:pPr>
      <w:r w:rsidRPr="00786B00">
        <w:rPr>
          <w:rFonts w:ascii="Times New Roman" w:hAnsi="Times New Roman" w:cs="Times New Roman"/>
          <w:color w:val="000000"/>
          <w:sz w:val="28"/>
          <w:szCs w:val="28"/>
        </w:rPr>
        <w:t>порядка определения размера арендной платы.</w:t>
      </w:r>
    </w:p>
    <w:p w:rsidR="005F77C4" w:rsidRPr="00786B00" w:rsidRDefault="005F77C4" w:rsidP="009F4D8A">
      <w:pPr>
        <w:pStyle w:val="ConsPlusNormal"/>
        <w:ind w:firstLine="540"/>
        <w:jc w:val="both"/>
        <w:rPr>
          <w:rFonts w:ascii="Times New Roman" w:hAnsi="Times New Roman" w:cs="Times New Roman"/>
          <w:color w:val="000000"/>
          <w:sz w:val="28"/>
          <w:szCs w:val="28"/>
        </w:rPr>
      </w:pPr>
      <w:r w:rsidRPr="00786B00">
        <w:rPr>
          <w:rFonts w:ascii="Times New Roman" w:hAnsi="Times New Roman" w:cs="Times New Roman"/>
          <w:color w:val="000000"/>
          <w:sz w:val="28"/>
          <w:szCs w:val="28"/>
        </w:rPr>
        <w:t>Арендная плата, рассчитанная в процентах от кадастровой стоимости земельного участка, находящегося в собственности муниципал</w:t>
      </w:r>
      <w:r>
        <w:rPr>
          <w:rFonts w:ascii="Times New Roman" w:hAnsi="Times New Roman" w:cs="Times New Roman"/>
          <w:color w:val="000000"/>
          <w:sz w:val="28"/>
          <w:szCs w:val="28"/>
        </w:rPr>
        <w:t>ьного образования «Гашунское</w:t>
      </w:r>
      <w:r w:rsidRPr="00786B00">
        <w:rPr>
          <w:rFonts w:ascii="Times New Roman" w:hAnsi="Times New Roman" w:cs="Times New Roman"/>
          <w:color w:val="000000"/>
          <w:sz w:val="28"/>
          <w:szCs w:val="28"/>
        </w:rPr>
        <w:t xml:space="preserve"> сельское поселение» Ростовской области, подлежит перерасчету по состоянию на 1 января, следующего за годом, в котором принято решение об утверждении результатов определения кадастровой стоимости земельных участков.</w:t>
      </w:r>
    </w:p>
    <w:p w:rsidR="005F77C4" w:rsidRPr="00786B00" w:rsidRDefault="005F77C4" w:rsidP="009F4D8A">
      <w:pPr>
        <w:pStyle w:val="ConsPlusNormal"/>
        <w:ind w:firstLine="540"/>
        <w:jc w:val="both"/>
        <w:rPr>
          <w:rFonts w:ascii="Times New Roman" w:hAnsi="Times New Roman" w:cs="Times New Roman"/>
          <w:color w:val="000000"/>
          <w:sz w:val="28"/>
          <w:szCs w:val="28"/>
        </w:rPr>
      </w:pPr>
      <w:r w:rsidRPr="00786B00">
        <w:rPr>
          <w:rFonts w:ascii="Times New Roman" w:hAnsi="Times New Roman" w:cs="Times New Roman"/>
          <w:color w:val="000000"/>
          <w:sz w:val="28"/>
          <w:szCs w:val="28"/>
        </w:rPr>
        <w:t xml:space="preserve">Размер ежегодной арендной платы, определенный по результатам рыночной оценки в соответствии с Федеральным </w:t>
      </w:r>
      <w:hyperlink r:id="rId23" w:tooltip="Федеральный закон от 29.07.1998 N 135-ФЗ (ред. от 03.07.2016, с изм. от 05.07.2016) &quot;Об оценочной деятельности в Российской Федерации&quot; (с изм. и доп., вступ. в силу с 01.01.2017){КонсультантПлюс}" w:history="1">
        <w:r w:rsidRPr="00786B00">
          <w:rPr>
            <w:rFonts w:ascii="Times New Roman" w:hAnsi="Times New Roman" w:cs="Times New Roman"/>
            <w:color w:val="000000"/>
            <w:sz w:val="28"/>
            <w:szCs w:val="28"/>
          </w:rPr>
          <w:t>законом</w:t>
        </w:r>
      </w:hyperlink>
      <w:r w:rsidRPr="00786B00">
        <w:rPr>
          <w:rFonts w:ascii="Times New Roman" w:hAnsi="Times New Roman" w:cs="Times New Roman"/>
          <w:color w:val="000000"/>
          <w:sz w:val="28"/>
          <w:szCs w:val="28"/>
        </w:rPr>
        <w:t xml:space="preserve"> "Об оценочной деятельности в Российской Федерации", подлежит изменению в пределах срока договора аренды земельного участка, находящегося в государственной собственности Ростовской области, один раз в пять лет путем направления в адрес арендатора уведомления об изменении арендной платы. При этом арендная плата подлежит перерасчету по состоянию на 1 января года, следующего за годом, в котором была проведена оценка, осуществленная не более чем за 6 месяцев до перерасчета арендной платы.</w:t>
      </w:r>
    </w:p>
    <w:p w:rsidR="005F77C4" w:rsidRPr="00786B00" w:rsidRDefault="005F77C4" w:rsidP="009F4D8A">
      <w:pPr>
        <w:pStyle w:val="ConsPlusNormal"/>
        <w:ind w:firstLine="540"/>
        <w:jc w:val="both"/>
        <w:rPr>
          <w:rFonts w:ascii="Times New Roman" w:hAnsi="Times New Roman" w:cs="Times New Roman"/>
          <w:color w:val="000000"/>
          <w:sz w:val="28"/>
          <w:szCs w:val="28"/>
        </w:rPr>
      </w:pPr>
      <w:r w:rsidRPr="00786B00">
        <w:rPr>
          <w:rFonts w:ascii="Times New Roman" w:hAnsi="Times New Roman" w:cs="Times New Roman"/>
          <w:color w:val="000000"/>
          <w:sz w:val="28"/>
          <w:szCs w:val="28"/>
        </w:rPr>
        <w:t>В случае изменения размера арендной платы, определенного по результатам рыночной оценки, размер уровня инфляции, указанный в настоящем пункте, не применяется.</w:t>
      </w:r>
    </w:p>
    <w:p w:rsidR="005F77C4" w:rsidRPr="006B5324" w:rsidRDefault="005F77C4" w:rsidP="009F4D8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12</w:t>
      </w:r>
      <w:r w:rsidRPr="006B5324">
        <w:rPr>
          <w:rFonts w:ascii="Times New Roman" w:hAnsi="Times New Roman" w:cs="Times New Roman"/>
          <w:sz w:val="28"/>
          <w:szCs w:val="28"/>
        </w:rPr>
        <w:t>. В случае если на стороне арендатора выступают несколько лиц, арендная плата для каждого из них определяется пропорционально их доле в праве на арендованное имущество в соответствии с договором аренды земельного участка.</w:t>
      </w:r>
    </w:p>
    <w:p w:rsidR="005F77C4" w:rsidRDefault="005F77C4" w:rsidP="009F4D8A">
      <w:pPr>
        <w:pStyle w:val="ConsPlusNormal"/>
        <w:ind w:firstLine="540"/>
        <w:jc w:val="both"/>
        <w:rPr>
          <w:rFonts w:ascii="Times New Roman" w:hAnsi="Times New Roman" w:cs="Times New Roman"/>
          <w:sz w:val="28"/>
          <w:szCs w:val="28"/>
        </w:rPr>
      </w:pPr>
    </w:p>
    <w:p w:rsidR="005F77C4" w:rsidRPr="006B5324" w:rsidRDefault="005F77C4" w:rsidP="009F4D8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13</w:t>
      </w:r>
      <w:r w:rsidRPr="006B5324">
        <w:rPr>
          <w:rFonts w:ascii="Times New Roman" w:hAnsi="Times New Roman" w:cs="Times New Roman"/>
          <w:sz w:val="28"/>
          <w:szCs w:val="28"/>
        </w:rPr>
        <w:t>. Арендная плата за использование земельных участков, находящихся в собственности</w:t>
      </w:r>
      <w:r>
        <w:rPr>
          <w:rFonts w:ascii="Times New Roman" w:hAnsi="Times New Roman" w:cs="Times New Roman"/>
          <w:sz w:val="28"/>
          <w:szCs w:val="28"/>
        </w:rPr>
        <w:t xml:space="preserve"> муниципального образования «Гашунское сельское поселение»</w:t>
      </w:r>
      <w:r w:rsidRPr="006B5324">
        <w:rPr>
          <w:rFonts w:ascii="Times New Roman" w:hAnsi="Times New Roman" w:cs="Times New Roman"/>
          <w:sz w:val="28"/>
          <w:szCs w:val="28"/>
        </w:rPr>
        <w:t xml:space="preserve"> Ростовской области, вн</w:t>
      </w:r>
      <w:r>
        <w:rPr>
          <w:rFonts w:ascii="Times New Roman" w:hAnsi="Times New Roman" w:cs="Times New Roman"/>
          <w:sz w:val="28"/>
          <w:szCs w:val="28"/>
        </w:rPr>
        <w:t>осится равными долями ежеквартально</w:t>
      </w:r>
      <w:r w:rsidRPr="006B5324">
        <w:rPr>
          <w:rFonts w:ascii="Times New Roman" w:hAnsi="Times New Roman" w:cs="Times New Roman"/>
          <w:sz w:val="28"/>
          <w:szCs w:val="28"/>
        </w:rPr>
        <w:t>, не позднее 20 числа отчетного месяца, в соответствии с условиями договора аренды земельного участка.</w:t>
      </w:r>
    </w:p>
    <w:p w:rsidR="005F77C4" w:rsidRPr="006B5324" w:rsidRDefault="005F77C4" w:rsidP="009F4D8A">
      <w:pPr>
        <w:pStyle w:val="ConsPlusNormal"/>
        <w:jc w:val="right"/>
        <w:rPr>
          <w:rFonts w:ascii="Times New Roman" w:hAnsi="Times New Roman" w:cs="Times New Roman"/>
          <w:sz w:val="28"/>
          <w:szCs w:val="28"/>
        </w:rPr>
      </w:pPr>
    </w:p>
    <w:p w:rsidR="005F77C4" w:rsidRDefault="005F77C4" w:rsidP="009F4D8A">
      <w:pPr>
        <w:pStyle w:val="ConsPlusNormal"/>
        <w:ind w:firstLine="540"/>
        <w:jc w:val="both"/>
        <w:rPr>
          <w:rFonts w:ascii="Times New Roman" w:hAnsi="Times New Roman" w:cs="Times New Roman"/>
          <w:sz w:val="28"/>
          <w:szCs w:val="28"/>
        </w:rPr>
      </w:pPr>
    </w:p>
    <w:p w:rsidR="005F77C4" w:rsidRDefault="005F77C4" w:rsidP="009F4D8A">
      <w:pPr>
        <w:pStyle w:val="ConsPlusNormal"/>
        <w:ind w:firstLine="540"/>
        <w:jc w:val="both"/>
        <w:rPr>
          <w:rFonts w:ascii="Times New Roman" w:hAnsi="Times New Roman" w:cs="Times New Roman"/>
          <w:sz w:val="28"/>
          <w:szCs w:val="28"/>
        </w:rPr>
      </w:pPr>
    </w:p>
    <w:p w:rsidR="005F77C4" w:rsidRPr="00FE3BD6" w:rsidRDefault="005F77C4" w:rsidP="00EF7EBC">
      <w:pPr>
        <w:spacing w:after="0" w:line="240" w:lineRule="auto"/>
        <w:rPr>
          <w:rFonts w:ascii="Times New Roman" w:hAnsi="Times New Roman"/>
          <w:color w:val="000000"/>
          <w:sz w:val="28"/>
          <w:szCs w:val="28"/>
          <w:lang w:eastAsia="ru-RU"/>
        </w:rPr>
      </w:pPr>
      <w:r w:rsidRPr="00FE3BD6">
        <w:rPr>
          <w:rFonts w:ascii="Times New Roman" w:hAnsi="Times New Roman"/>
          <w:color w:val="000000"/>
          <w:sz w:val="28"/>
          <w:szCs w:val="28"/>
          <w:lang w:eastAsia="ru-RU"/>
        </w:rPr>
        <w:t xml:space="preserve">Глава Администрации </w:t>
      </w:r>
    </w:p>
    <w:p w:rsidR="005F77C4" w:rsidRPr="00EF7EBC" w:rsidRDefault="005F77C4" w:rsidP="00EF7EBC">
      <w:pPr>
        <w:tabs>
          <w:tab w:val="left" w:pos="6458"/>
        </w:tabs>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Гашу</w:t>
      </w:r>
      <w:r w:rsidRPr="00FE3BD6">
        <w:rPr>
          <w:rFonts w:ascii="Times New Roman" w:hAnsi="Times New Roman"/>
          <w:color w:val="000000"/>
          <w:sz w:val="28"/>
          <w:szCs w:val="28"/>
          <w:lang w:eastAsia="ru-RU"/>
        </w:rPr>
        <w:t>нского се</w:t>
      </w:r>
      <w:r>
        <w:rPr>
          <w:rFonts w:ascii="Times New Roman" w:hAnsi="Times New Roman"/>
          <w:color w:val="000000"/>
          <w:sz w:val="28"/>
          <w:szCs w:val="28"/>
          <w:lang w:eastAsia="ru-RU"/>
        </w:rPr>
        <w:t>льского поселения</w:t>
      </w:r>
      <w:r>
        <w:rPr>
          <w:rFonts w:ascii="Times New Roman" w:hAnsi="Times New Roman"/>
          <w:color w:val="000000"/>
          <w:sz w:val="28"/>
          <w:szCs w:val="28"/>
          <w:lang w:eastAsia="ru-RU"/>
        </w:rPr>
        <w:tab/>
        <w:t>И. Н. Терещенко</w:t>
      </w:r>
    </w:p>
    <w:p w:rsidR="005F77C4" w:rsidRPr="006B5324" w:rsidRDefault="005F77C4" w:rsidP="009F4D8A">
      <w:pPr>
        <w:pStyle w:val="ConsPlusNormal"/>
        <w:ind w:firstLine="540"/>
        <w:jc w:val="both"/>
        <w:rPr>
          <w:rFonts w:ascii="Times New Roman" w:hAnsi="Times New Roman" w:cs="Times New Roman"/>
          <w:sz w:val="28"/>
          <w:szCs w:val="28"/>
        </w:rPr>
      </w:pPr>
    </w:p>
    <w:sectPr w:rsidR="005F77C4" w:rsidRPr="006B5324" w:rsidSect="0003272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00200A"/>
    <w:multiLevelType w:val="multilevel"/>
    <w:tmpl w:val="D5083FC6"/>
    <w:lvl w:ilvl="0">
      <w:start w:val="12"/>
      <w:numFmt w:val="decimal"/>
      <w:lvlText w:val="%1"/>
      <w:lvlJc w:val="left"/>
      <w:pPr>
        <w:tabs>
          <w:tab w:val="num" w:pos="7500"/>
        </w:tabs>
        <w:ind w:left="7500" w:hanging="7500"/>
      </w:pPr>
      <w:rPr>
        <w:rFonts w:cs="Times New Roman" w:hint="default"/>
      </w:rPr>
    </w:lvl>
    <w:lvl w:ilvl="1">
      <w:start w:val="1"/>
      <w:numFmt w:val="decimalZero"/>
      <w:lvlText w:val="%1.%2"/>
      <w:lvlJc w:val="left"/>
      <w:pPr>
        <w:tabs>
          <w:tab w:val="num" w:pos="7500"/>
        </w:tabs>
        <w:ind w:left="7500" w:hanging="7500"/>
      </w:pPr>
      <w:rPr>
        <w:rFonts w:cs="Times New Roman" w:hint="default"/>
      </w:rPr>
    </w:lvl>
    <w:lvl w:ilvl="2">
      <w:start w:val="2022"/>
      <w:numFmt w:val="decimal"/>
      <w:lvlText w:val="%1.%2.%3"/>
      <w:lvlJc w:val="left"/>
      <w:pPr>
        <w:tabs>
          <w:tab w:val="num" w:pos="7680"/>
        </w:tabs>
        <w:ind w:left="7680" w:hanging="7500"/>
      </w:pPr>
      <w:rPr>
        <w:rFonts w:cs="Times New Roman" w:hint="default"/>
      </w:rPr>
    </w:lvl>
    <w:lvl w:ilvl="3">
      <w:start w:val="1"/>
      <w:numFmt w:val="decimal"/>
      <w:lvlText w:val="%1.%2.%3.%4"/>
      <w:lvlJc w:val="left"/>
      <w:pPr>
        <w:tabs>
          <w:tab w:val="num" w:pos="7500"/>
        </w:tabs>
        <w:ind w:left="7500" w:hanging="7500"/>
      </w:pPr>
      <w:rPr>
        <w:rFonts w:cs="Times New Roman" w:hint="default"/>
      </w:rPr>
    </w:lvl>
    <w:lvl w:ilvl="4">
      <w:start w:val="1"/>
      <w:numFmt w:val="decimal"/>
      <w:lvlText w:val="%1.%2.%3.%4.%5"/>
      <w:lvlJc w:val="left"/>
      <w:pPr>
        <w:tabs>
          <w:tab w:val="num" w:pos="7500"/>
        </w:tabs>
        <w:ind w:left="7500" w:hanging="7500"/>
      </w:pPr>
      <w:rPr>
        <w:rFonts w:cs="Times New Roman" w:hint="default"/>
      </w:rPr>
    </w:lvl>
    <w:lvl w:ilvl="5">
      <w:start w:val="1"/>
      <w:numFmt w:val="decimal"/>
      <w:lvlText w:val="%1.%2.%3.%4.%5.%6"/>
      <w:lvlJc w:val="left"/>
      <w:pPr>
        <w:tabs>
          <w:tab w:val="num" w:pos="7500"/>
        </w:tabs>
        <w:ind w:left="7500" w:hanging="7500"/>
      </w:pPr>
      <w:rPr>
        <w:rFonts w:cs="Times New Roman" w:hint="default"/>
      </w:rPr>
    </w:lvl>
    <w:lvl w:ilvl="6">
      <w:start w:val="1"/>
      <w:numFmt w:val="decimal"/>
      <w:lvlText w:val="%1.%2.%3.%4.%5.%6.%7"/>
      <w:lvlJc w:val="left"/>
      <w:pPr>
        <w:tabs>
          <w:tab w:val="num" w:pos="7500"/>
        </w:tabs>
        <w:ind w:left="7500" w:hanging="7500"/>
      </w:pPr>
      <w:rPr>
        <w:rFonts w:cs="Times New Roman" w:hint="default"/>
      </w:rPr>
    </w:lvl>
    <w:lvl w:ilvl="7">
      <w:start w:val="1"/>
      <w:numFmt w:val="decimal"/>
      <w:lvlText w:val="%1.%2.%3.%4.%5.%6.%7.%8"/>
      <w:lvlJc w:val="left"/>
      <w:pPr>
        <w:tabs>
          <w:tab w:val="num" w:pos="7500"/>
        </w:tabs>
        <w:ind w:left="7500" w:hanging="7500"/>
      </w:pPr>
      <w:rPr>
        <w:rFonts w:cs="Times New Roman" w:hint="default"/>
      </w:rPr>
    </w:lvl>
    <w:lvl w:ilvl="8">
      <w:start w:val="1"/>
      <w:numFmt w:val="decimal"/>
      <w:lvlText w:val="%1.%2.%3.%4.%5.%6.%7.%8.%9"/>
      <w:lvlJc w:val="left"/>
      <w:pPr>
        <w:tabs>
          <w:tab w:val="num" w:pos="7500"/>
        </w:tabs>
        <w:ind w:left="7500" w:hanging="7500"/>
      </w:pPr>
      <w:rPr>
        <w:rFonts w:cs="Times New Roman" w:hint="default"/>
      </w:rPr>
    </w:lvl>
  </w:abstractNum>
  <w:abstractNum w:abstractNumId="1">
    <w:nsid w:val="52776267"/>
    <w:multiLevelType w:val="multilevel"/>
    <w:tmpl w:val="D5083FC6"/>
    <w:lvl w:ilvl="0">
      <w:start w:val="12"/>
      <w:numFmt w:val="decimal"/>
      <w:lvlText w:val="%1"/>
      <w:lvlJc w:val="left"/>
      <w:pPr>
        <w:tabs>
          <w:tab w:val="num" w:pos="7500"/>
        </w:tabs>
        <w:ind w:left="7500" w:hanging="7500"/>
      </w:pPr>
      <w:rPr>
        <w:rFonts w:cs="Times New Roman" w:hint="default"/>
      </w:rPr>
    </w:lvl>
    <w:lvl w:ilvl="1">
      <w:start w:val="1"/>
      <w:numFmt w:val="decimalZero"/>
      <w:lvlText w:val="%1.%2"/>
      <w:lvlJc w:val="left"/>
      <w:pPr>
        <w:tabs>
          <w:tab w:val="num" w:pos="7500"/>
        </w:tabs>
        <w:ind w:left="7500" w:hanging="7500"/>
      </w:pPr>
      <w:rPr>
        <w:rFonts w:cs="Times New Roman" w:hint="default"/>
      </w:rPr>
    </w:lvl>
    <w:lvl w:ilvl="2">
      <w:start w:val="2022"/>
      <w:numFmt w:val="decimal"/>
      <w:lvlText w:val="%1.%2.%3"/>
      <w:lvlJc w:val="left"/>
      <w:pPr>
        <w:tabs>
          <w:tab w:val="num" w:pos="7680"/>
        </w:tabs>
        <w:ind w:left="7680" w:hanging="7500"/>
      </w:pPr>
      <w:rPr>
        <w:rFonts w:cs="Times New Roman" w:hint="default"/>
      </w:rPr>
    </w:lvl>
    <w:lvl w:ilvl="3">
      <w:start w:val="1"/>
      <w:numFmt w:val="decimal"/>
      <w:lvlText w:val="%1.%2.%3.%4"/>
      <w:lvlJc w:val="left"/>
      <w:pPr>
        <w:tabs>
          <w:tab w:val="num" w:pos="7500"/>
        </w:tabs>
        <w:ind w:left="7500" w:hanging="7500"/>
      </w:pPr>
      <w:rPr>
        <w:rFonts w:cs="Times New Roman" w:hint="default"/>
      </w:rPr>
    </w:lvl>
    <w:lvl w:ilvl="4">
      <w:start w:val="1"/>
      <w:numFmt w:val="decimal"/>
      <w:lvlText w:val="%1.%2.%3.%4.%5"/>
      <w:lvlJc w:val="left"/>
      <w:pPr>
        <w:tabs>
          <w:tab w:val="num" w:pos="7500"/>
        </w:tabs>
        <w:ind w:left="7500" w:hanging="7500"/>
      </w:pPr>
      <w:rPr>
        <w:rFonts w:cs="Times New Roman" w:hint="default"/>
      </w:rPr>
    </w:lvl>
    <w:lvl w:ilvl="5">
      <w:start w:val="1"/>
      <w:numFmt w:val="decimal"/>
      <w:lvlText w:val="%1.%2.%3.%4.%5.%6"/>
      <w:lvlJc w:val="left"/>
      <w:pPr>
        <w:tabs>
          <w:tab w:val="num" w:pos="7500"/>
        </w:tabs>
        <w:ind w:left="7500" w:hanging="7500"/>
      </w:pPr>
      <w:rPr>
        <w:rFonts w:cs="Times New Roman" w:hint="default"/>
      </w:rPr>
    </w:lvl>
    <w:lvl w:ilvl="6">
      <w:start w:val="1"/>
      <w:numFmt w:val="decimal"/>
      <w:lvlText w:val="%1.%2.%3.%4.%5.%6.%7"/>
      <w:lvlJc w:val="left"/>
      <w:pPr>
        <w:tabs>
          <w:tab w:val="num" w:pos="7500"/>
        </w:tabs>
        <w:ind w:left="7500" w:hanging="7500"/>
      </w:pPr>
      <w:rPr>
        <w:rFonts w:cs="Times New Roman" w:hint="default"/>
      </w:rPr>
    </w:lvl>
    <w:lvl w:ilvl="7">
      <w:start w:val="1"/>
      <w:numFmt w:val="decimal"/>
      <w:lvlText w:val="%1.%2.%3.%4.%5.%6.%7.%8"/>
      <w:lvlJc w:val="left"/>
      <w:pPr>
        <w:tabs>
          <w:tab w:val="num" w:pos="7500"/>
        </w:tabs>
        <w:ind w:left="7500" w:hanging="7500"/>
      </w:pPr>
      <w:rPr>
        <w:rFonts w:cs="Times New Roman" w:hint="default"/>
      </w:rPr>
    </w:lvl>
    <w:lvl w:ilvl="8">
      <w:start w:val="1"/>
      <w:numFmt w:val="decimal"/>
      <w:lvlText w:val="%1.%2.%3.%4.%5.%6.%7.%8.%9"/>
      <w:lvlJc w:val="left"/>
      <w:pPr>
        <w:tabs>
          <w:tab w:val="num" w:pos="7500"/>
        </w:tabs>
        <w:ind w:left="7500" w:hanging="7500"/>
      </w:pPr>
      <w:rPr>
        <w:rFonts w:cs="Times New Roman" w:hint="default"/>
      </w:rPr>
    </w:lvl>
  </w:abstractNum>
  <w:abstractNum w:abstractNumId="2">
    <w:nsid w:val="6EDC381D"/>
    <w:multiLevelType w:val="hybridMultilevel"/>
    <w:tmpl w:val="CD8CFC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7468A"/>
    <w:rsid w:val="00000749"/>
    <w:rsid w:val="00010B86"/>
    <w:rsid w:val="000326FB"/>
    <w:rsid w:val="00032726"/>
    <w:rsid w:val="00052272"/>
    <w:rsid w:val="000A57C9"/>
    <w:rsid w:val="000A60F2"/>
    <w:rsid w:val="000A6A2B"/>
    <w:rsid w:val="000C20E1"/>
    <w:rsid w:val="000E5C5F"/>
    <w:rsid w:val="000F445D"/>
    <w:rsid w:val="0010210F"/>
    <w:rsid w:val="00114DA7"/>
    <w:rsid w:val="001313CF"/>
    <w:rsid w:val="0014179A"/>
    <w:rsid w:val="0015238F"/>
    <w:rsid w:val="00152C8C"/>
    <w:rsid w:val="00174ADF"/>
    <w:rsid w:val="001A68C1"/>
    <w:rsid w:val="001B2B08"/>
    <w:rsid w:val="001B49E9"/>
    <w:rsid w:val="001B7EC1"/>
    <w:rsid w:val="001D2941"/>
    <w:rsid w:val="00225CE4"/>
    <w:rsid w:val="002432F3"/>
    <w:rsid w:val="00250CBF"/>
    <w:rsid w:val="002857D0"/>
    <w:rsid w:val="00300D69"/>
    <w:rsid w:val="0033110E"/>
    <w:rsid w:val="00340D28"/>
    <w:rsid w:val="00354F55"/>
    <w:rsid w:val="00356013"/>
    <w:rsid w:val="00386BC6"/>
    <w:rsid w:val="00391020"/>
    <w:rsid w:val="003A199B"/>
    <w:rsid w:val="003C2EED"/>
    <w:rsid w:val="003C5F6D"/>
    <w:rsid w:val="003D1B82"/>
    <w:rsid w:val="003E0A93"/>
    <w:rsid w:val="003F18EC"/>
    <w:rsid w:val="00426873"/>
    <w:rsid w:val="00452C81"/>
    <w:rsid w:val="00466DB9"/>
    <w:rsid w:val="004962A1"/>
    <w:rsid w:val="004A2954"/>
    <w:rsid w:val="00515865"/>
    <w:rsid w:val="005163C7"/>
    <w:rsid w:val="0055294C"/>
    <w:rsid w:val="00555AF7"/>
    <w:rsid w:val="00561861"/>
    <w:rsid w:val="00572BAB"/>
    <w:rsid w:val="005741C7"/>
    <w:rsid w:val="00576D90"/>
    <w:rsid w:val="005A273B"/>
    <w:rsid w:val="005D6D12"/>
    <w:rsid w:val="005F77C4"/>
    <w:rsid w:val="00644BBC"/>
    <w:rsid w:val="006543A4"/>
    <w:rsid w:val="00674E51"/>
    <w:rsid w:val="006A23C1"/>
    <w:rsid w:val="006B5324"/>
    <w:rsid w:val="006C40B6"/>
    <w:rsid w:val="006D07C3"/>
    <w:rsid w:val="006E0F9D"/>
    <w:rsid w:val="006E6B97"/>
    <w:rsid w:val="006F019C"/>
    <w:rsid w:val="00714352"/>
    <w:rsid w:val="007210B6"/>
    <w:rsid w:val="00736A12"/>
    <w:rsid w:val="00737AB6"/>
    <w:rsid w:val="0074411B"/>
    <w:rsid w:val="0076009A"/>
    <w:rsid w:val="007732E0"/>
    <w:rsid w:val="00773650"/>
    <w:rsid w:val="00786B00"/>
    <w:rsid w:val="008135DF"/>
    <w:rsid w:val="00871930"/>
    <w:rsid w:val="0087468A"/>
    <w:rsid w:val="0087530A"/>
    <w:rsid w:val="00876DF5"/>
    <w:rsid w:val="008B36BE"/>
    <w:rsid w:val="008C4CB5"/>
    <w:rsid w:val="008D3664"/>
    <w:rsid w:val="008E313D"/>
    <w:rsid w:val="008E7A04"/>
    <w:rsid w:val="009103FD"/>
    <w:rsid w:val="00937150"/>
    <w:rsid w:val="0094599D"/>
    <w:rsid w:val="009502AE"/>
    <w:rsid w:val="009609C9"/>
    <w:rsid w:val="00961C79"/>
    <w:rsid w:val="009753BA"/>
    <w:rsid w:val="00983B3B"/>
    <w:rsid w:val="00986485"/>
    <w:rsid w:val="009B5C98"/>
    <w:rsid w:val="009B7FA0"/>
    <w:rsid w:val="009D7973"/>
    <w:rsid w:val="009E093B"/>
    <w:rsid w:val="009E2923"/>
    <w:rsid w:val="009F4D8A"/>
    <w:rsid w:val="00A059F2"/>
    <w:rsid w:val="00A14647"/>
    <w:rsid w:val="00A425A6"/>
    <w:rsid w:val="00A71A6E"/>
    <w:rsid w:val="00A74F82"/>
    <w:rsid w:val="00A844DA"/>
    <w:rsid w:val="00A91140"/>
    <w:rsid w:val="00AA244A"/>
    <w:rsid w:val="00AA577F"/>
    <w:rsid w:val="00AC5ACA"/>
    <w:rsid w:val="00AE1F8D"/>
    <w:rsid w:val="00B06C77"/>
    <w:rsid w:val="00B27E19"/>
    <w:rsid w:val="00B35F77"/>
    <w:rsid w:val="00B53030"/>
    <w:rsid w:val="00B66AA5"/>
    <w:rsid w:val="00B760C9"/>
    <w:rsid w:val="00B81B0A"/>
    <w:rsid w:val="00B90F62"/>
    <w:rsid w:val="00BD40AC"/>
    <w:rsid w:val="00BD6391"/>
    <w:rsid w:val="00BE6DDA"/>
    <w:rsid w:val="00BF7BAE"/>
    <w:rsid w:val="00C138FA"/>
    <w:rsid w:val="00C26687"/>
    <w:rsid w:val="00C27034"/>
    <w:rsid w:val="00C31949"/>
    <w:rsid w:val="00C600E1"/>
    <w:rsid w:val="00C62DCF"/>
    <w:rsid w:val="00C66036"/>
    <w:rsid w:val="00C84E9E"/>
    <w:rsid w:val="00C86CB7"/>
    <w:rsid w:val="00CB1391"/>
    <w:rsid w:val="00CC4710"/>
    <w:rsid w:val="00CC60EE"/>
    <w:rsid w:val="00CC7EC5"/>
    <w:rsid w:val="00CD0721"/>
    <w:rsid w:val="00CD1D15"/>
    <w:rsid w:val="00CF458C"/>
    <w:rsid w:val="00D01393"/>
    <w:rsid w:val="00D10AEB"/>
    <w:rsid w:val="00D11484"/>
    <w:rsid w:val="00D153D5"/>
    <w:rsid w:val="00D20C65"/>
    <w:rsid w:val="00D22970"/>
    <w:rsid w:val="00D44AF8"/>
    <w:rsid w:val="00D840EA"/>
    <w:rsid w:val="00D95214"/>
    <w:rsid w:val="00DA317D"/>
    <w:rsid w:val="00DA7153"/>
    <w:rsid w:val="00DC1496"/>
    <w:rsid w:val="00E2569E"/>
    <w:rsid w:val="00E31CB5"/>
    <w:rsid w:val="00E475F4"/>
    <w:rsid w:val="00E869ED"/>
    <w:rsid w:val="00EA7A6B"/>
    <w:rsid w:val="00EC46FB"/>
    <w:rsid w:val="00EF7183"/>
    <w:rsid w:val="00EF7EBC"/>
    <w:rsid w:val="00F048CE"/>
    <w:rsid w:val="00F36ED1"/>
    <w:rsid w:val="00F44D73"/>
    <w:rsid w:val="00F73F70"/>
    <w:rsid w:val="00F75C44"/>
    <w:rsid w:val="00FA7977"/>
    <w:rsid w:val="00FE3BD6"/>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726"/>
    <w:pPr>
      <w:spacing w:after="200" w:line="276" w:lineRule="auto"/>
    </w:pPr>
    <w:rPr>
      <w:lang w:eastAsia="en-US"/>
    </w:rPr>
  </w:style>
  <w:style w:type="paragraph" w:styleId="Heading1">
    <w:name w:val="heading 1"/>
    <w:basedOn w:val="Normal"/>
    <w:link w:val="Heading1Char"/>
    <w:uiPriority w:val="99"/>
    <w:qFormat/>
    <w:rsid w:val="0087468A"/>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Heading2">
    <w:name w:val="heading 2"/>
    <w:basedOn w:val="Normal"/>
    <w:link w:val="Heading2Char"/>
    <w:uiPriority w:val="99"/>
    <w:qFormat/>
    <w:rsid w:val="0087468A"/>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Heading3">
    <w:name w:val="heading 3"/>
    <w:basedOn w:val="Normal"/>
    <w:link w:val="Heading3Char"/>
    <w:uiPriority w:val="99"/>
    <w:qFormat/>
    <w:rsid w:val="0087468A"/>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Heading4">
    <w:name w:val="heading 4"/>
    <w:basedOn w:val="Normal"/>
    <w:link w:val="Heading4Char"/>
    <w:uiPriority w:val="99"/>
    <w:qFormat/>
    <w:rsid w:val="0087468A"/>
    <w:pPr>
      <w:spacing w:before="100" w:beforeAutospacing="1" w:after="100" w:afterAutospacing="1" w:line="240" w:lineRule="auto"/>
      <w:outlineLvl w:val="3"/>
    </w:pPr>
    <w:rPr>
      <w:rFonts w:ascii="Times New Roman" w:eastAsia="Times New Roman" w:hAnsi="Times New Roman"/>
      <w:b/>
      <w:bCs/>
      <w:sz w:val="24"/>
      <w:szCs w:val="24"/>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7468A"/>
    <w:rPr>
      <w:rFonts w:ascii="Times New Roman" w:hAnsi="Times New Roman" w:cs="Times New Roman"/>
      <w:b/>
      <w:bCs/>
      <w:kern w:val="36"/>
      <w:sz w:val="48"/>
      <w:szCs w:val="48"/>
      <w:lang w:eastAsia="ru-RU"/>
    </w:rPr>
  </w:style>
  <w:style w:type="character" w:customStyle="1" w:styleId="Heading2Char">
    <w:name w:val="Heading 2 Char"/>
    <w:basedOn w:val="DefaultParagraphFont"/>
    <w:link w:val="Heading2"/>
    <w:uiPriority w:val="99"/>
    <w:locked/>
    <w:rsid w:val="0087468A"/>
    <w:rPr>
      <w:rFonts w:ascii="Times New Roman" w:hAnsi="Times New Roman" w:cs="Times New Roman"/>
      <w:b/>
      <w:bCs/>
      <w:sz w:val="36"/>
      <w:szCs w:val="36"/>
      <w:lang w:eastAsia="ru-RU"/>
    </w:rPr>
  </w:style>
  <w:style w:type="character" w:customStyle="1" w:styleId="Heading3Char">
    <w:name w:val="Heading 3 Char"/>
    <w:basedOn w:val="DefaultParagraphFont"/>
    <w:link w:val="Heading3"/>
    <w:uiPriority w:val="99"/>
    <w:locked/>
    <w:rsid w:val="0087468A"/>
    <w:rPr>
      <w:rFonts w:ascii="Times New Roman" w:hAnsi="Times New Roman" w:cs="Times New Roman"/>
      <w:b/>
      <w:bCs/>
      <w:sz w:val="27"/>
      <w:szCs w:val="27"/>
      <w:lang w:eastAsia="ru-RU"/>
    </w:rPr>
  </w:style>
  <w:style w:type="character" w:customStyle="1" w:styleId="Heading4Char">
    <w:name w:val="Heading 4 Char"/>
    <w:basedOn w:val="DefaultParagraphFont"/>
    <w:link w:val="Heading4"/>
    <w:uiPriority w:val="99"/>
    <w:locked/>
    <w:rsid w:val="0087468A"/>
    <w:rPr>
      <w:rFonts w:ascii="Times New Roman" w:hAnsi="Times New Roman" w:cs="Times New Roman"/>
      <w:b/>
      <w:bCs/>
      <w:sz w:val="24"/>
      <w:szCs w:val="24"/>
      <w:lang w:eastAsia="ru-RU"/>
    </w:rPr>
  </w:style>
  <w:style w:type="paragraph" w:customStyle="1" w:styleId="headertext">
    <w:name w:val="headertext"/>
    <w:basedOn w:val="Normal"/>
    <w:uiPriority w:val="99"/>
    <w:rsid w:val="0087468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Normal"/>
    <w:uiPriority w:val="99"/>
    <w:rsid w:val="0087468A"/>
    <w:pPr>
      <w:spacing w:before="100" w:beforeAutospacing="1" w:after="100" w:afterAutospacing="1" w:line="240" w:lineRule="auto"/>
    </w:pPr>
    <w:rPr>
      <w:rFonts w:ascii="Times New Roman" w:eastAsia="Times New Roman" w:hAnsi="Times New Roman"/>
      <w:sz w:val="24"/>
      <w:szCs w:val="24"/>
      <w:lang w:eastAsia="ru-RU"/>
    </w:rPr>
  </w:style>
  <w:style w:type="character" w:styleId="Hyperlink">
    <w:name w:val="Hyperlink"/>
    <w:basedOn w:val="DefaultParagraphFont"/>
    <w:uiPriority w:val="99"/>
    <w:semiHidden/>
    <w:rsid w:val="0087468A"/>
    <w:rPr>
      <w:rFonts w:cs="Times New Roman"/>
      <w:color w:val="0000FF"/>
      <w:u w:val="single"/>
    </w:rPr>
  </w:style>
  <w:style w:type="paragraph" w:customStyle="1" w:styleId="ConsPlusNormal">
    <w:name w:val="ConsPlusNormal"/>
    <w:uiPriority w:val="99"/>
    <w:rsid w:val="009D7973"/>
    <w:pPr>
      <w:widowControl w:val="0"/>
      <w:autoSpaceDE w:val="0"/>
      <w:autoSpaceDN w:val="0"/>
      <w:adjustRightInd w:val="0"/>
    </w:pPr>
    <w:rPr>
      <w:rFonts w:ascii="Arial" w:eastAsia="Times New Roman" w:hAnsi="Arial" w:cs="Arial"/>
      <w:sz w:val="20"/>
      <w:szCs w:val="20"/>
    </w:rPr>
  </w:style>
  <w:style w:type="paragraph" w:customStyle="1" w:styleId="ConsPlusTitle">
    <w:name w:val="ConsPlusTitle"/>
    <w:uiPriority w:val="99"/>
    <w:rsid w:val="00BD6391"/>
    <w:pPr>
      <w:widowControl w:val="0"/>
      <w:autoSpaceDE w:val="0"/>
      <w:autoSpaceDN w:val="0"/>
      <w:adjustRightInd w:val="0"/>
    </w:pPr>
    <w:rPr>
      <w:rFonts w:ascii="Arial" w:eastAsia="Times New Roman" w:hAnsi="Arial" w:cs="Arial"/>
      <w:b/>
      <w:bCs/>
      <w:sz w:val="20"/>
      <w:szCs w:val="20"/>
    </w:rPr>
  </w:style>
</w:styles>
</file>

<file path=word/webSettings.xml><?xml version="1.0" encoding="utf-8"?>
<w:webSettings xmlns:r="http://schemas.openxmlformats.org/officeDocument/2006/relationships" xmlns:w="http://schemas.openxmlformats.org/wordprocessingml/2006/main">
  <w:divs>
    <w:div w:id="838694258">
      <w:marLeft w:val="0"/>
      <w:marRight w:val="0"/>
      <w:marTop w:val="0"/>
      <w:marBottom w:val="0"/>
      <w:divBdr>
        <w:top w:val="none" w:sz="0" w:space="0" w:color="auto"/>
        <w:left w:val="none" w:sz="0" w:space="0" w:color="auto"/>
        <w:bottom w:val="none" w:sz="0" w:space="0" w:color="auto"/>
        <w:right w:val="none" w:sz="0" w:space="0" w:color="auto"/>
      </w:divBdr>
      <w:divsChild>
        <w:div w:id="8386942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cs.cntd.ru/document/802007352" TargetMode="External"/><Relationship Id="rId13" Type="http://schemas.openxmlformats.org/officeDocument/2006/relationships/hyperlink" Target="consultantplus://offline/ref=D73F0B03271F3FAED49ACEFB81366A31CA89BA55510ADD3D91F475FD25342E2F7EB4F37DDAxBkBN" TargetMode="External"/><Relationship Id="rId18" Type="http://schemas.openxmlformats.org/officeDocument/2006/relationships/hyperlink" Target="consultantplus://offline/ref=D73F0B03271F3FAED49ACEFB81366A31CA89BA55510ADD3D91F475FD25342E2F7EB4F37CD1xBk2N" TargetMode="External"/><Relationship Id="rId3" Type="http://schemas.openxmlformats.org/officeDocument/2006/relationships/settings" Target="settings.xml"/><Relationship Id="rId21" Type="http://schemas.openxmlformats.org/officeDocument/2006/relationships/hyperlink" Target="consultantplus://offline/ref=D73F0B03271F3FAED49ACEFB81366A31CA89BB54500ADD3D91F475FD25x3k4N" TargetMode="External"/><Relationship Id="rId7" Type="http://schemas.openxmlformats.org/officeDocument/2006/relationships/hyperlink" Target="https://docs.cntd.ru/document/420202723" TargetMode="External"/><Relationship Id="rId12" Type="http://schemas.openxmlformats.org/officeDocument/2006/relationships/hyperlink" Target="consultantplus://offline/ref=D73F0B03271F3FAED49ACEFB81366A31CA89BA55510ADD3D91F475FD25342E2F7EB4F37DDAxBkAN" TargetMode="External"/><Relationship Id="rId17" Type="http://schemas.openxmlformats.org/officeDocument/2006/relationships/hyperlink" Target="consultantplus://offline/ref=D73F0B03271F3FAED49ACEFB81366A31CA89BA55510ADD3D91F475FD25342E2F7EB4F37DDExBk9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D73F0B03271F3FAED49ACEFB81366A31CA89BA55510ADD3D91F475FD25342E2F7EB4F37CDFxBk2N" TargetMode="External"/><Relationship Id="rId20" Type="http://schemas.openxmlformats.org/officeDocument/2006/relationships/hyperlink" Target="consultantplus://offline/ref=D73F0B03271F3FAED49AD0F6975A3534CE82E45A5609DE68CDAB2EA0723D247839FBAA3B9CB7F1D1F4422DxBk6N" TargetMode="External"/><Relationship Id="rId1" Type="http://schemas.openxmlformats.org/officeDocument/2006/relationships/numbering" Target="numbering.xml"/><Relationship Id="rId6" Type="http://schemas.openxmlformats.org/officeDocument/2006/relationships/hyperlink" Target="https://docs.cntd.ru/document/744100004" TargetMode="External"/><Relationship Id="rId11" Type="http://schemas.openxmlformats.org/officeDocument/2006/relationships/hyperlink" Target="consultantplus://offline/ref=D73F0B03271F3FAED49ACEFB81366A31C98EBA52500BDD3D91F475FD25x3k4N"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consultantplus://offline/ref=D73F0B03271F3FAED49ACEFB81366A31CA89BA55510ADD3D91F475FD25342E2F7EB4F37CDFxBkAN" TargetMode="External"/><Relationship Id="rId23" Type="http://schemas.openxmlformats.org/officeDocument/2006/relationships/hyperlink" Target="consultantplus://offline/ref=D73F0B03271F3FAED49ACEFB81366A31CA89BB54500ADD3D91F475FD25x3k4N" TargetMode="External"/><Relationship Id="rId10" Type="http://schemas.openxmlformats.org/officeDocument/2006/relationships/hyperlink" Target="consultantplus://offline/ref=D73F0B03271F3FAED49ACEFB81366A31CA89BA54540BDD3D91F475FD25x3k4N" TargetMode="External"/><Relationship Id="rId19" Type="http://schemas.openxmlformats.org/officeDocument/2006/relationships/hyperlink" Target="consultantplus://offline/ref=D73F0B03271F3FAED49AD0F6975A3534CE82E45A5609DE68CDAB2EA0723D247839FBAA3B9CB7F1D1F4422DxBk4N" TargetMode="External"/><Relationship Id="rId4" Type="http://schemas.openxmlformats.org/officeDocument/2006/relationships/webSettings" Target="webSettings.xml"/><Relationship Id="rId9" Type="http://schemas.openxmlformats.org/officeDocument/2006/relationships/hyperlink" Target="https://docs.cntd.ru/document/902167013" TargetMode="External"/><Relationship Id="rId14" Type="http://schemas.openxmlformats.org/officeDocument/2006/relationships/hyperlink" Target="consultantplus://offline/ref=D73F0B03271F3FAED49ACEFB81366A31CA89BA55510ADD3D91F475FD25x3k4N" TargetMode="External"/><Relationship Id="rId22" Type="http://schemas.openxmlformats.org/officeDocument/2006/relationships/hyperlink" Target="consultantplus://offline/ref=D73F0B03271F3FAED49ACEFB81366A31CA89BB54500ADD3D91F475FD25x3k4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1334</TotalTime>
  <Pages>8</Pages>
  <Words>3562</Words>
  <Characters>20309</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228</cp:revision>
  <cp:lastPrinted>2022-02-01T10:10:00Z</cp:lastPrinted>
  <dcterms:created xsi:type="dcterms:W3CDTF">2017-12-26T13:09:00Z</dcterms:created>
  <dcterms:modified xsi:type="dcterms:W3CDTF">2022-06-28T11:05:00Z</dcterms:modified>
</cp:coreProperties>
</file>